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254EC2" w:rsidRDefault="00254EC2">
      <w:pPr>
        <w:pStyle w:val="Caption"/>
        <w:framePr w:h="4790" w:wrap="auto"/>
      </w:pPr>
      <w:r>
        <w:t>Board of</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254EC2" w:rsidRDefault="00254EC2">
      <w:pPr>
        <w:ind w:left="5760"/>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tabs>
          <w:tab w:val="center" w:pos="8640"/>
        </w:tabs>
        <w:ind w:right="450"/>
        <w:jc w:val="both"/>
        <w:rPr>
          <w:sz w:val="20"/>
          <w:u w:val="single"/>
        </w:rPr>
      </w:pPr>
    </w:p>
    <w:p w:rsidR="00254EC2" w:rsidRDefault="00254EC2">
      <w:pPr>
        <w:tabs>
          <w:tab w:val="center" w:pos="8640"/>
        </w:tabs>
        <w:ind w:right="450"/>
        <w:jc w:val="both"/>
        <w:rPr>
          <w:sz w:val="20"/>
          <w:u w:val="single"/>
        </w:rPr>
      </w:pPr>
    </w:p>
    <w:p w:rsidR="00254EC2" w:rsidRDefault="00254EC2">
      <w:pPr>
        <w:tabs>
          <w:tab w:val="center" w:pos="8640"/>
        </w:tabs>
        <w:ind w:right="450"/>
        <w:jc w:val="both"/>
        <w:rPr>
          <w:b/>
          <w:sz w:val="20"/>
          <w:u w:val="single"/>
        </w:rPr>
      </w:pPr>
    </w:p>
    <w:p w:rsidR="00254EC2" w:rsidRDefault="00254EC2">
      <w:pPr>
        <w:tabs>
          <w:tab w:val="center" w:pos="8550"/>
        </w:tabs>
        <w:ind w:right="-630"/>
        <w:jc w:val="both"/>
        <w:rPr>
          <w:b/>
          <w:sz w:val="20"/>
        </w:rPr>
      </w:pPr>
      <w:r>
        <w:rPr>
          <w:b/>
          <w:sz w:val="20"/>
        </w:rPr>
        <w:tab/>
      </w:r>
      <w:r w:rsidR="005A6701">
        <w:rPr>
          <w:b/>
          <w:sz w:val="20"/>
          <w:u w:val="single"/>
        </w:rPr>
        <w:t>Report No. 2016</w:t>
      </w:r>
      <w:r w:rsidR="00206B4C">
        <w:rPr>
          <w:b/>
          <w:sz w:val="20"/>
          <w:u w:val="single"/>
        </w:rPr>
        <w:t>.02/1000.01</w:t>
      </w:r>
    </w:p>
    <w:p w:rsidR="00254EC2" w:rsidRPr="00393D1E" w:rsidRDefault="00254EC2">
      <w:pPr>
        <w:tabs>
          <w:tab w:val="center" w:pos="8550"/>
        </w:tabs>
        <w:ind w:right="-630"/>
        <w:rPr>
          <w:b/>
          <w:sz w:val="20"/>
          <w:u w:val="single"/>
        </w:rPr>
      </w:pPr>
      <w:r>
        <w:rPr>
          <w:b/>
          <w:sz w:val="20"/>
        </w:rPr>
        <w:tab/>
      </w:r>
      <w:r w:rsidR="00393D1E" w:rsidRPr="00393D1E">
        <w:rPr>
          <w:b/>
          <w:sz w:val="20"/>
          <w:u w:val="single"/>
        </w:rPr>
        <w:t>Goal Statements</w:t>
      </w:r>
    </w:p>
    <w:p w:rsidR="00254EC2" w:rsidRDefault="00254EC2">
      <w:pPr>
        <w:tabs>
          <w:tab w:val="center" w:pos="8550"/>
        </w:tabs>
        <w:ind w:right="450"/>
        <w:jc w:val="both"/>
        <w:rPr>
          <w:b/>
          <w:sz w:val="20"/>
          <w:u w:val="single"/>
        </w:rPr>
      </w:pPr>
    </w:p>
    <w:p w:rsidR="00254EC2" w:rsidRDefault="00254EC2">
      <w:pPr>
        <w:tabs>
          <w:tab w:val="center" w:pos="8550"/>
        </w:tabs>
        <w:ind w:right="450"/>
        <w:jc w:val="both"/>
        <w:rPr>
          <w:sz w:val="20"/>
        </w:rPr>
      </w:pPr>
    </w:p>
    <w:p w:rsidR="00254EC2" w:rsidRDefault="00393D1E">
      <w:pPr>
        <w:tabs>
          <w:tab w:val="center" w:pos="8550"/>
        </w:tabs>
        <w:ind w:right="450"/>
        <w:jc w:val="both"/>
        <w:rPr>
          <w:b/>
          <w:sz w:val="20"/>
          <w:u w:val="single"/>
        </w:rPr>
      </w:pPr>
      <w:r>
        <w:rPr>
          <w:b/>
          <w:sz w:val="20"/>
          <w:u w:val="single"/>
        </w:rPr>
        <w:t>Executive Summary</w:t>
      </w:r>
    </w:p>
    <w:p w:rsidR="00254EC2" w:rsidRDefault="00254EC2">
      <w:pPr>
        <w:tabs>
          <w:tab w:val="center" w:pos="8550"/>
        </w:tabs>
        <w:ind w:right="450"/>
        <w:jc w:val="both"/>
        <w:rPr>
          <w:sz w:val="20"/>
        </w:rPr>
      </w:pPr>
    </w:p>
    <w:p w:rsidR="00254EC2" w:rsidRDefault="00A1559A">
      <w:pPr>
        <w:ind w:right="-540"/>
        <w:rPr>
          <w:sz w:val="20"/>
        </w:rPr>
      </w:pPr>
      <w:r>
        <w:rPr>
          <w:sz w:val="20"/>
        </w:rPr>
        <w:t>201</w:t>
      </w:r>
      <w:r w:rsidR="005A6701">
        <w:rPr>
          <w:sz w:val="20"/>
        </w:rPr>
        <w:t>6</w:t>
      </w:r>
      <w:r w:rsidR="00393D1E">
        <w:rPr>
          <w:sz w:val="20"/>
        </w:rPr>
        <w:t xml:space="preserve"> </w:t>
      </w:r>
      <w:r w:rsidR="00701527">
        <w:rPr>
          <w:sz w:val="20"/>
        </w:rPr>
        <w:t xml:space="preserve">Goal Statements </w:t>
      </w:r>
      <w:r w:rsidR="00D03950">
        <w:rPr>
          <w:sz w:val="20"/>
        </w:rPr>
        <w:t xml:space="preserve">of the </w:t>
      </w:r>
      <w:r w:rsidR="00393D1E">
        <w:rPr>
          <w:sz w:val="20"/>
        </w:rPr>
        <w:t xml:space="preserve">President </w:t>
      </w:r>
      <w:r w:rsidR="00D03950">
        <w:rPr>
          <w:sz w:val="20"/>
        </w:rPr>
        <w:t xml:space="preserve">and Board </w:t>
      </w:r>
      <w:r w:rsidR="00393D1E">
        <w:rPr>
          <w:sz w:val="20"/>
        </w:rPr>
        <w:t>are attached.</w:t>
      </w: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4368D7" w:rsidRPr="00C80E9D" w:rsidRDefault="005A6701" w:rsidP="004368D7">
      <w:pPr>
        <w:jc w:val="center"/>
        <w:rPr>
          <w:rFonts w:ascii="Times New Roman" w:hAnsi="Times New Roman"/>
          <w:b/>
          <w:sz w:val="20"/>
        </w:rPr>
      </w:pPr>
      <w:r w:rsidRPr="00C80E9D">
        <w:rPr>
          <w:rFonts w:ascii="Times New Roman" w:hAnsi="Times New Roman"/>
          <w:b/>
          <w:sz w:val="20"/>
        </w:rPr>
        <w:lastRenderedPageBreak/>
        <w:t>B</w:t>
      </w:r>
      <w:r w:rsidR="004368D7" w:rsidRPr="00C80E9D">
        <w:rPr>
          <w:rFonts w:ascii="Times New Roman" w:hAnsi="Times New Roman"/>
          <w:b/>
          <w:sz w:val="20"/>
        </w:rPr>
        <w:t>oard of Trustees</w:t>
      </w:r>
    </w:p>
    <w:p w:rsidR="004368D7" w:rsidRPr="00C80E9D" w:rsidRDefault="004368D7" w:rsidP="004368D7">
      <w:pPr>
        <w:jc w:val="center"/>
        <w:rPr>
          <w:rFonts w:ascii="Times New Roman" w:hAnsi="Times New Roman"/>
          <w:b/>
          <w:sz w:val="20"/>
        </w:rPr>
      </w:pPr>
      <w:r w:rsidRPr="00C80E9D">
        <w:rPr>
          <w:rFonts w:ascii="Times New Roman" w:hAnsi="Times New Roman"/>
          <w:b/>
          <w:sz w:val="20"/>
        </w:rPr>
        <w:t>Illinois State University</w:t>
      </w:r>
    </w:p>
    <w:p w:rsidR="004368D7" w:rsidRPr="00C80E9D" w:rsidRDefault="004368D7" w:rsidP="004368D7">
      <w:pPr>
        <w:jc w:val="center"/>
        <w:rPr>
          <w:rFonts w:ascii="Times New Roman" w:hAnsi="Times New Roman"/>
          <w:b/>
          <w:sz w:val="20"/>
        </w:rPr>
      </w:pPr>
      <w:r w:rsidRPr="00C80E9D">
        <w:rPr>
          <w:rFonts w:ascii="Times New Roman" w:hAnsi="Times New Roman"/>
          <w:b/>
          <w:sz w:val="20"/>
        </w:rPr>
        <w:t>Statement of Goals</w:t>
      </w:r>
    </w:p>
    <w:p w:rsidR="004368D7" w:rsidRPr="006331AB" w:rsidRDefault="004368D7" w:rsidP="004368D7">
      <w:pPr>
        <w:jc w:val="center"/>
        <w:rPr>
          <w:rFonts w:ascii="Times New Roman" w:hAnsi="Times New Roman"/>
          <w:sz w:val="20"/>
        </w:rPr>
      </w:pPr>
    </w:p>
    <w:p w:rsidR="004368D7" w:rsidRPr="006331AB" w:rsidRDefault="004368D7" w:rsidP="004368D7">
      <w:pPr>
        <w:jc w:val="center"/>
        <w:rPr>
          <w:rFonts w:ascii="Times New Roman" w:hAnsi="Times New Roman"/>
          <w:sz w:val="20"/>
        </w:rPr>
      </w:pPr>
    </w:p>
    <w:p w:rsidR="005A6701" w:rsidRPr="005A6701" w:rsidRDefault="005A6701" w:rsidP="005A6701">
      <w:pPr>
        <w:rPr>
          <w:rFonts w:ascii="Times New Roman" w:hAnsi="Times New Roman"/>
          <w:sz w:val="20"/>
          <w:u w:val="single"/>
        </w:rPr>
      </w:pPr>
      <w:r w:rsidRPr="005A6701">
        <w:rPr>
          <w:rFonts w:ascii="Times New Roman" w:hAnsi="Times New Roman"/>
          <w:sz w:val="20"/>
          <w:u w:val="single"/>
        </w:rPr>
        <w:t>President’s Statement of Goals for 2016:</w:t>
      </w:r>
    </w:p>
    <w:p w:rsidR="005A6701" w:rsidRPr="005A6701" w:rsidRDefault="005A6701" w:rsidP="005A6701">
      <w:pPr>
        <w:spacing w:line="200" w:lineRule="exact"/>
        <w:rPr>
          <w:rFonts w:ascii="Times New Roman" w:hAnsi="Times New Roman"/>
          <w:sz w:val="20"/>
        </w:rPr>
      </w:pPr>
    </w:p>
    <w:p w:rsidR="005A6701" w:rsidRPr="005A6701" w:rsidRDefault="005A6701" w:rsidP="005A6701">
      <w:pPr>
        <w:spacing w:line="200" w:lineRule="exact"/>
        <w:rPr>
          <w:rFonts w:ascii="Times New Roman" w:hAnsi="Times New Roman"/>
          <w:sz w:val="20"/>
        </w:rPr>
      </w:pPr>
    </w:p>
    <w:p w:rsidR="005A6701" w:rsidRPr="005A6701" w:rsidRDefault="005A6701" w:rsidP="005A6701">
      <w:pPr>
        <w:pStyle w:val="BodyText"/>
        <w:numPr>
          <w:ilvl w:val="0"/>
          <w:numId w:val="21"/>
        </w:numPr>
        <w:tabs>
          <w:tab w:val="left" w:pos="485"/>
        </w:tabs>
        <w:spacing w:line="251" w:lineRule="auto"/>
        <w:ind w:left="478" w:right="454" w:hanging="331"/>
        <w:rPr>
          <w:rFonts w:cs="Times New Roman"/>
          <w:sz w:val="20"/>
          <w:szCs w:val="20"/>
        </w:rPr>
      </w:pPr>
      <w:r w:rsidRPr="005A6701">
        <w:rPr>
          <w:rFonts w:cs="Times New Roman"/>
          <w:sz w:val="20"/>
          <w:szCs w:val="20"/>
        </w:rPr>
        <w:t xml:space="preserve">Provide leadership in securing an appropriate FY2016 State of Illinois operating and capital appropriation for Illinois State.  Work with public university presidents, Governor and staff, legislative leadership, Board of Trustees, Illinois Board of Higher Education, students, faculty, staff and alumni to achieve results. </w:t>
      </w:r>
      <w:r w:rsidRPr="005A6701">
        <w:rPr>
          <w:rFonts w:cs="Times New Roman"/>
          <w:sz w:val="20"/>
          <w:szCs w:val="20"/>
        </w:rPr>
        <w:br/>
      </w:r>
    </w:p>
    <w:p w:rsidR="005A6701" w:rsidRPr="005A6701" w:rsidRDefault="005A6701" w:rsidP="005A6701">
      <w:pPr>
        <w:pStyle w:val="BodyText"/>
        <w:numPr>
          <w:ilvl w:val="0"/>
          <w:numId w:val="21"/>
        </w:numPr>
        <w:tabs>
          <w:tab w:val="left" w:pos="478"/>
        </w:tabs>
        <w:spacing w:line="250" w:lineRule="auto"/>
        <w:ind w:right="436" w:hanging="345"/>
        <w:rPr>
          <w:rFonts w:cs="Times New Roman"/>
          <w:sz w:val="20"/>
          <w:szCs w:val="20"/>
        </w:rPr>
      </w:pPr>
      <w:r w:rsidRPr="005A6701">
        <w:rPr>
          <w:rFonts w:cs="Times New Roman"/>
          <w:sz w:val="20"/>
          <w:szCs w:val="20"/>
        </w:rPr>
        <w:t>Work</w:t>
      </w:r>
      <w:r w:rsidRPr="005A6701">
        <w:rPr>
          <w:rFonts w:cs="Times New Roman"/>
          <w:spacing w:val="27"/>
          <w:sz w:val="20"/>
          <w:szCs w:val="20"/>
        </w:rPr>
        <w:t xml:space="preserve"> </w:t>
      </w:r>
      <w:r w:rsidRPr="005A6701">
        <w:rPr>
          <w:rFonts w:cs="Times New Roman"/>
          <w:sz w:val="20"/>
          <w:szCs w:val="20"/>
        </w:rPr>
        <w:t>with</w:t>
      </w:r>
      <w:r w:rsidRPr="005A6701">
        <w:rPr>
          <w:rFonts w:cs="Times New Roman"/>
          <w:spacing w:val="16"/>
          <w:sz w:val="20"/>
          <w:szCs w:val="20"/>
        </w:rPr>
        <w:t xml:space="preserve"> </w:t>
      </w:r>
      <w:r w:rsidRPr="005A6701">
        <w:rPr>
          <w:rFonts w:cs="Times New Roman"/>
          <w:sz w:val="20"/>
          <w:szCs w:val="20"/>
        </w:rPr>
        <w:t>the</w:t>
      </w:r>
      <w:r w:rsidRPr="005A6701">
        <w:rPr>
          <w:rFonts w:cs="Times New Roman"/>
          <w:spacing w:val="19"/>
          <w:sz w:val="20"/>
          <w:szCs w:val="20"/>
        </w:rPr>
        <w:t xml:space="preserve"> </w:t>
      </w:r>
      <w:r w:rsidRPr="005A6701">
        <w:rPr>
          <w:rFonts w:cs="Times New Roman"/>
          <w:sz w:val="20"/>
          <w:szCs w:val="20"/>
        </w:rPr>
        <w:t>Illinois</w:t>
      </w:r>
      <w:r w:rsidRPr="005A6701">
        <w:rPr>
          <w:rFonts w:cs="Times New Roman"/>
          <w:spacing w:val="20"/>
          <w:sz w:val="20"/>
          <w:szCs w:val="20"/>
        </w:rPr>
        <w:t xml:space="preserve"> </w:t>
      </w:r>
      <w:r w:rsidRPr="005A6701">
        <w:rPr>
          <w:rFonts w:cs="Times New Roman"/>
          <w:sz w:val="20"/>
          <w:szCs w:val="20"/>
        </w:rPr>
        <w:t>Board</w:t>
      </w:r>
      <w:r w:rsidRPr="005A6701">
        <w:rPr>
          <w:rFonts w:cs="Times New Roman"/>
          <w:spacing w:val="24"/>
          <w:sz w:val="20"/>
          <w:szCs w:val="20"/>
        </w:rPr>
        <w:t xml:space="preserve"> </w:t>
      </w:r>
      <w:r w:rsidRPr="005A6701">
        <w:rPr>
          <w:rFonts w:cs="Times New Roman"/>
          <w:sz w:val="20"/>
          <w:szCs w:val="20"/>
        </w:rPr>
        <w:t>of</w:t>
      </w:r>
      <w:r w:rsidRPr="005A6701">
        <w:rPr>
          <w:rFonts w:cs="Times New Roman"/>
          <w:spacing w:val="6"/>
          <w:sz w:val="20"/>
          <w:szCs w:val="20"/>
        </w:rPr>
        <w:t xml:space="preserve"> </w:t>
      </w:r>
      <w:r w:rsidRPr="005A6701">
        <w:rPr>
          <w:rFonts w:cs="Times New Roman"/>
          <w:sz w:val="20"/>
          <w:szCs w:val="20"/>
        </w:rPr>
        <w:t>Higher</w:t>
      </w:r>
      <w:r w:rsidRPr="005A6701">
        <w:rPr>
          <w:rFonts w:cs="Times New Roman"/>
          <w:spacing w:val="27"/>
          <w:sz w:val="20"/>
          <w:szCs w:val="20"/>
        </w:rPr>
        <w:t xml:space="preserve"> </w:t>
      </w:r>
      <w:r w:rsidRPr="005A6701">
        <w:rPr>
          <w:rFonts w:cs="Times New Roman"/>
          <w:sz w:val="20"/>
          <w:szCs w:val="20"/>
        </w:rPr>
        <w:t>Education,</w:t>
      </w:r>
      <w:r w:rsidRPr="005A6701">
        <w:rPr>
          <w:rFonts w:cs="Times New Roman"/>
          <w:spacing w:val="36"/>
          <w:sz w:val="20"/>
          <w:szCs w:val="20"/>
        </w:rPr>
        <w:t xml:space="preserve"> </w:t>
      </w:r>
      <w:r w:rsidRPr="005A6701">
        <w:rPr>
          <w:rFonts w:cs="Times New Roman"/>
          <w:sz w:val="20"/>
          <w:szCs w:val="20"/>
        </w:rPr>
        <w:t>state</w:t>
      </w:r>
      <w:r w:rsidRPr="005A6701">
        <w:rPr>
          <w:rFonts w:cs="Times New Roman"/>
          <w:spacing w:val="13"/>
          <w:sz w:val="20"/>
          <w:szCs w:val="20"/>
        </w:rPr>
        <w:t xml:space="preserve"> </w:t>
      </w:r>
      <w:r w:rsidRPr="005A6701">
        <w:rPr>
          <w:rFonts w:cs="Times New Roman"/>
          <w:sz w:val="20"/>
          <w:szCs w:val="20"/>
        </w:rPr>
        <w:t>legislators</w:t>
      </w:r>
      <w:r w:rsidRPr="005A6701">
        <w:rPr>
          <w:rFonts w:cs="Times New Roman"/>
          <w:spacing w:val="23"/>
          <w:sz w:val="20"/>
          <w:szCs w:val="20"/>
        </w:rPr>
        <w:t xml:space="preserve"> </w:t>
      </w:r>
      <w:r w:rsidRPr="005A6701">
        <w:rPr>
          <w:rFonts w:cs="Times New Roman"/>
          <w:sz w:val="20"/>
          <w:szCs w:val="20"/>
        </w:rPr>
        <w:t>and</w:t>
      </w:r>
      <w:r w:rsidRPr="005A6701">
        <w:rPr>
          <w:rFonts w:cs="Times New Roman"/>
          <w:spacing w:val="7"/>
          <w:sz w:val="20"/>
          <w:szCs w:val="20"/>
        </w:rPr>
        <w:t xml:space="preserve"> </w:t>
      </w:r>
      <w:r w:rsidRPr="005A6701">
        <w:rPr>
          <w:rFonts w:cs="Times New Roman"/>
          <w:sz w:val="20"/>
          <w:szCs w:val="20"/>
        </w:rPr>
        <w:t>the</w:t>
      </w:r>
      <w:r w:rsidRPr="005A6701">
        <w:rPr>
          <w:rFonts w:cs="Times New Roman"/>
          <w:spacing w:val="26"/>
          <w:sz w:val="20"/>
          <w:szCs w:val="20"/>
        </w:rPr>
        <w:t xml:space="preserve"> </w:t>
      </w:r>
      <w:r w:rsidRPr="005A6701">
        <w:rPr>
          <w:rFonts w:cs="Times New Roman"/>
          <w:sz w:val="20"/>
          <w:szCs w:val="20"/>
        </w:rPr>
        <w:t>Governor's</w:t>
      </w:r>
      <w:r w:rsidRPr="005A6701">
        <w:rPr>
          <w:rFonts w:cs="Times New Roman"/>
          <w:w w:val="104"/>
          <w:sz w:val="20"/>
          <w:szCs w:val="20"/>
        </w:rPr>
        <w:t xml:space="preserve"> </w:t>
      </w:r>
      <w:r w:rsidRPr="005A6701">
        <w:rPr>
          <w:rFonts w:cs="Times New Roman"/>
          <w:sz w:val="20"/>
          <w:szCs w:val="20"/>
        </w:rPr>
        <w:t>office</w:t>
      </w:r>
      <w:r w:rsidRPr="005A6701">
        <w:rPr>
          <w:rFonts w:cs="Times New Roman"/>
          <w:spacing w:val="1"/>
          <w:sz w:val="20"/>
          <w:szCs w:val="20"/>
        </w:rPr>
        <w:t xml:space="preserve"> </w:t>
      </w:r>
      <w:r w:rsidRPr="005A6701">
        <w:rPr>
          <w:rFonts w:cs="Times New Roman"/>
          <w:sz w:val="20"/>
          <w:szCs w:val="20"/>
        </w:rPr>
        <w:t>to</w:t>
      </w:r>
      <w:r w:rsidRPr="005A6701">
        <w:rPr>
          <w:rFonts w:cs="Times New Roman"/>
          <w:spacing w:val="26"/>
          <w:sz w:val="20"/>
          <w:szCs w:val="20"/>
        </w:rPr>
        <w:t xml:space="preserve"> </w:t>
      </w:r>
      <w:r w:rsidRPr="005A6701">
        <w:rPr>
          <w:rFonts w:cs="Times New Roman"/>
          <w:sz w:val="20"/>
          <w:szCs w:val="20"/>
        </w:rPr>
        <w:t>enhance</w:t>
      </w:r>
      <w:r w:rsidRPr="005A6701">
        <w:rPr>
          <w:rFonts w:cs="Times New Roman"/>
          <w:spacing w:val="25"/>
          <w:sz w:val="20"/>
          <w:szCs w:val="20"/>
        </w:rPr>
        <w:t xml:space="preserve"> </w:t>
      </w:r>
      <w:r w:rsidRPr="005A6701">
        <w:rPr>
          <w:rFonts w:cs="Times New Roman"/>
          <w:sz w:val="20"/>
          <w:szCs w:val="20"/>
        </w:rPr>
        <w:t>state</w:t>
      </w:r>
      <w:r w:rsidRPr="005A6701">
        <w:rPr>
          <w:rFonts w:cs="Times New Roman"/>
          <w:spacing w:val="13"/>
          <w:sz w:val="20"/>
          <w:szCs w:val="20"/>
        </w:rPr>
        <w:t xml:space="preserve"> </w:t>
      </w:r>
      <w:r w:rsidRPr="005A6701">
        <w:rPr>
          <w:rFonts w:cs="Times New Roman"/>
          <w:sz w:val="20"/>
          <w:szCs w:val="20"/>
        </w:rPr>
        <w:t>awareness</w:t>
      </w:r>
      <w:r w:rsidRPr="005A6701">
        <w:rPr>
          <w:rFonts w:cs="Times New Roman"/>
          <w:spacing w:val="32"/>
          <w:sz w:val="20"/>
          <w:szCs w:val="20"/>
        </w:rPr>
        <w:t xml:space="preserve"> </w:t>
      </w:r>
      <w:r w:rsidRPr="005A6701">
        <w:rPr>
          <w:rFonts w:cs="Times New Roman"/>
          <w:sz w:val="20"/>
          <w:szCs w:val="20"/>
        </w:rPr>
        <w:t>of</w:t>
      </w:r>
      <w:r w:rsidRPr="005A6701">
        <w:rPr>
          <w:rFonts w:cs="Times New Roman"/>
          <w:spacing w:val="6"/>
          <w:sz w:val="20"/>
          <w:szCs w:val="20"/>
        </w:rPr>
        <w:t xml:space="preserve"> </w:t>
      </w:r>
      <w:r w:rsidRPr="005A6701">
        <w:rPr>
          <w:rFonts w:cs="Times New Roman"/>
          <w:sz w:val="20"/>
          <w:szCs w:val="20"/>
        </w:rPr>
        <w:t>Illinois</w:t>
      </w:r>
      <w:r w:rsidRPr="005A6701">
        <w:rPr>
          <w:rFonts w:cs="Times New Roman"/>
          <w:spacing w:val="30"/>
          <w:sz w:val="20"/>
          <w:szCs w:val="20"/>
        </w:rPr>
        <w:t xml:space="preserve"> </w:t>
      </w:r>
      <w:r w:rsidRPr="005A6701">
        <w:rPr>
          <w:rFonts w:cs="Times New Roman"/>
          <w:sz w:val="20"/>
          <w:szCs w:val="20"/>
        </w:rPr>
        <w:t>State's</w:t>
      </w:r>
      <w:r w:rsidRPr="005A6701">
        <w:rPr>
          <w:rFonts w:cs="Times New Roman"/>
          <w:spacing w:val="19"/>
          <w:sz w:val="20"/>
          <w:szCs w:val="20"/>
        </w:rPr>
        <w:t xml:space="preserve"> </w:t>
      </w:r>
      <w:r w:rsidRPr="005A6701">
        <w:rPr>
          <w:rFonts w:cs="Times New Roman"/>
          <w:sz w:val="20"/>
          <w:szCs w:val="20"/>
        </w:rPr>
        <w:t>commitment</w:t>
      </w:r>
      <w:r w:rsidRPr="005A6701">
        <w:rPr>
          <w:rFonts w:cs="Times New Roman"/>
          <w:spacing w:val="39"/>
          <w:sz w:val="20"/>
          <w:szCs w:val="20"/>
        </w:rPr>
        <w:t xml:space="preserve"> </w:t>
      </w:r>
      <w:r w:rsidRPr="005A6701">
        <w:rPr>
          <w:rFonts w:cs="Times New Roman"/>
          <w:sz w:val="20"/>
          <w:szCs w:val="20"/>
        </w:rPr>
        <w:t>to</w:t>
      </w:r>
      <w:r w:rsidRPr="005A6701">
        <w:rPr>
          <w:rFonts w:cs="Times New Roman"/>
          <w:spacing w:val="18"/>
          <w:sz w:val="20"/>
          <w:szCs w:val="20"/>
        </w:rPr>
        <w:t xml:space="preserve"> </w:t>
      </w:r>
      <w:r w:rsidRPr="005A6701">
        <w:rPr>
          <w:rFonts w:cs="Times New Roman"/>
          <w:sz w:val="20"/>
          <w:szCs w:val="20"/>
        </w:rPr>
        <w:t>higher</w:t>
      </w:r>
      <w:r w:rsidRPr="005A6701">
        <w:rPr>
          <w:rFonts w:cs="Times New Roman"/>
          <w:spacing w:val="36"/>
          <w:sz w:val="20"/>
          <w:szCs w:val="20"/>
        </w:rPr>
        <w:t xml:space="preserve"> </w:t>
      </w:r>
      <w:r w:rsidRPr="005A6701">
        <w:rPr>
          <w:rFonts w:cs="Times New Roman"/>
          <w:sz w:val="20"/>
          <w:szCs w:val="20"/>
        </w:rPr>
        <w:t>education</w:t>
      </w:r>
      <w:r w:rsidRPr="005A6701">
        <w:rPr>
          <w:rFonts w:cs="Times New Roman"/>
          <w:w w:val="101"/>
          <w:sz w:val="20"/>
          <w:szCs w:val="20"/>
        </w:rPr>
        <w:t xml:space="preserve"> </w:t>
      </w:r>
      <w:r w:rsidRPr="005A6701">
        <w:rPr>
          <w:rFonts w:cs="Times New Roman"/>
          <w:sz w:val="20"/>
          <w:szCs w:val="20"/>
        </w:rPr>
        <w:t>excellence,</w:t>
      </w:r>
      <w:r w:rsidRPr="005A6701">
        <w:rPr>
          <w:rFonts w:cs="Times New Roman"/>
          <w:spacing w:val="30"/>
          <w:sz w:val="20"/>
          <w:szCs w:val="20"/>
        </w:rPr>
        <w:t xml:space="preserve"> </w:t>
      </w:r>
      <w:r w:rsidRPr="005A6701">
        <w:rPr>
          <w:rFonts w:cs="Times New Roman"/>
          <w:sz w:val="20"/>
          <w:szCs w:val="20"/>
        </w:rPr>
        <w:t>including</w:t>
      </w:r>
      <w:r w:rsidRPr="005A6701">
        <w:rPr>
          <w:rFonts w:cs="Times New Roman"/>
          <w:spacing w:val="16"/>
          <w:sz w:val="20"/>
          <w:szCs w:val="20"/>
        </w:rPr>
        <w:t xml:space="preserve"> </w:t>
      </w:r>
      <w:r w:rsidRPr="005A6701">
        <w:rPr>
          <w:rFonts w:cs="Times New Roman"/>
          <w:sz w:val="20"/>
          <w:szCs w:val="20"/>
        </w:rPr>
        <w:t>Board</w:t>
      </w:r>
      <w:r w:rsidRPr="005A6701">
        <w:rPr>
          <w:rFonts w:cs="Times New Roman"/>
          <w:spacing w:val="29"/>
          <w:sz w:val="20"/>
          <w:szCs w:val="20"/>
        </w:rPr>
        <w:t xml:space="preserve"> </w:t>
      </w:r>
      <w:r w:rsidRPr="005A6701">
        <w:rPr>
          <w:rFonts w:cs="Times New Roman"/>
          <w:sz w:val="20"/>
          <w:szCs w:val="20"/>
        </w:rPr>
        <w:t>of</w:t>
      </w:r>
      <w:r w:rsidRPr="005A6701">
        <w:rPr>
          <w:rFonts w:cs="Times New Roman"/>
          <w:spacing w:val="3"/>
          <w:sz w:val="20"/>
          <w:szCs w:val="20"/>
        </w:rPr>
        <w:t xml:space="preserve"> </w:t>
      </w:r>
      <w:r w:rsidRPr="005A6701">
        <w:rPr>
          <w:rFonts w:cs="Times New Roman"/>
          <w:sz w:val="20"/>
          <w:szCs w:val="20"/>
        </w:rPr>
        <w:t>Trustees</w:t>
      </w:r>
      <w:r w:rsidRPr="005A6701">
        <w:rPr>
          <w:rFonts w:cs="Times New Roman"/>
          <w:spacing w:val="16"/>
          <w:sz w:val="20"/>
          <w:szCs w:val="20"/>
        </w:rPr>
        <w:t xml:space="preserve"> </w:t>
      </w:r>
      <w:r w:rsidRPr="005A6701">
        <w:rPr>
          <w:rFonts w:cs="Times New Roman"/>
          <w:sz w:val="20"/>
          <w:szCs w:val="20"/>
        </w:rPr>
        <w:t>members</w:t>
      </w:r>
      <w:r w:rsidRPr="005A6701">
        <w:rPr>
          <w:rFonts w:cs="Times New Roman"/>
          <w:spacing w:val="32"/>
          <w:sz w:val="20"/>
          <w:szCs w:val="20"/>
        </w:rPr>
        <w:t xml:space="preserve"> </w:t>
      </w:r>
      <w:r w:rsidRPr="005A6701">
        <w:rPr>
          <w:rFonts w:cs="Times New Roman"/>
          <w:sz w:val="20"/>
          <w:szCs w:val="20"/>
        </w:rPr>
        <w:t>as</w:t>
      </w:r>
      <w:r w:rsidRPr="005A6701">
        <w:rPr>
          <w:rFonts w:cs="Times New Roman"/>
          <w:spacing w:val="5"/>
          <w:sz w:val="20"/>
          <w:szCs w:val="20"/>
        </w:rPr>
        <w:t xml:space="preserve"> </w:t>
      </w:r>
      <w:r w:rsidRPr="005A6701">
        <w:rPr>
          <w:rFonts w:cs="Times New Roman"/>
          <w:sz w:val="20"/>
          <w:szCs w:val="20"/>
        </w:rPr>
        <w:t xml:space="preserve">appropriate. </w:t>
      </w:r>
      <w:r w:rsidRPr="005A6701">
        <w:rPr>
          <w:rFonts w:cs="Times New Roman"/>
          <w:spacing w:val="43"/>
          <w:sz w:val="20"/>
          <w:szCs w:val="20"/>
        </w:rPr>
        <w:t xml:space="preserve"> </w:t>
      </w:r>
      <w:r w:rsidRPr="005A6701">
        <w:rPr>
          <w:rFonts w:cs="Times New Roman"/>
          <w:sz w:val="20"/>
          <w:szCs w:val="20"/>
        </w:rPr>
        <w:t>Continue</w:t>
      </w:r>
      <w:r w:rsidRPr="005A6701">
        <w:rPr>
          <w:rFonts w:cs="Times New Roman"/>
          <w:spacing w:val="16"/>
          <w:sz w:val="20"/>
          <w:szCs w:val="20"/>
        </w:rPr>
        <w:t xml:space="preserve"> </w:t>
      </w:r>
      <w:r w:rsidRPr="005A6701">
        <w:rPr>
          <w:rFonts w:cs="Times New Roman"/>
          <w:sz w:val="20"/>
          <w:szCs w:val="20"/>
        </w:rPr>
        <w:t>to</w:t>
      </w:r>
      <w:r w:rsidRPr="005A6701">
        <w:rPr>
          <w:rFonts w:cs="Times New Roman"/>
          <w:spacing w:val="22"/>
          <w:sz w:val="20"/>
          <w:szCs w:val="20"/>
        </w:rPr>
        <w:t xml:space="preserve"> </w:t>
      </w:r>
      <w:r w:rsidRPr="005A6701">
        <w:rPr>
          <w:rFonts w:cs="Times New Roman"/>
          <w:sz w:val="20"/>
          <w:szCs w:val="20"/>
        </w:rPr>
        <w:t>guide Illinois</w:t>
      </w:r>
      <w:r w:rsidRPr="005A6701">
        <w:rPr>
          <w:rFonts w:cs="Times New Roman"/>
          <w:spacing w:val="32"/>
          <w:sz w:val="20"/>
          <w:szCs w:val="20"/>
        </w:rPr>
        <w:t xml:space="preserve"> </w:t>
      </w:r>
      <w:r w:rsidRPr="005A6701">
        <w:rPr>
          <w:rFonts w:cs="Times New Roman"/>
          <w:sz w:val="20"/>
          <w:szCs w:val="20"/>
        </w:rPr>
        <w:t>State's</w:t>
      </w:r>
      <w:r w:rsidRPr="005A6701">
        <w:rPr>
          <w:rFonts w:cs="Times New Roman"/>
          <w:spacing w:val="-2"/>
          <w:sz w:val="20"/>
          <w:szCs w:val="20"/>
        </w:rPr>
        <w:t xml:space="preserve"> </w:t>
      </w:r>
      <w:r w:rsidRPr="005A6701">
        <w:rPr>
          <w:rFonts w:cs="Times New Roman"/>
          <w:sz w:val="20"/>
          <w:szCs w:val="20"/>
        </w:rPr>
        <w:t>presence</w:t>
      </w:r>
      <w:r w:rsidRPr="005A6701">
        <w:rPr>
          <w:rFonts w:cs="Times New Roman"/>
          <w:spacing w:val="34"/>
          <w:sz w:val="20"/>
          <w:szCs w:val="20"/>
        </w:rPr>
        <w:t xml:space="preserve"> </w:t>
      </w:r>
      <w:r w:rsidRPr="005A6701">
        <w:rPr>
          <w:rFonts w:cs="Times New Roman"/>
          <w:sz w:val="20"/>
          <w:szCs w:val="20"/>
        </w:rPr>
        <w:t>with congressional</w:t>
      </w:r>
      <w:r w:rsidRPr="005A6701">
        <w:rPr>
          <w:rFonts w:cs="Times New Roman"/>
          <w:spacing w:val="38"/>
          <w:sz w:val="20"/>
          <w:szCs w:val="20"/>
        </w:rPr>
        <w:t xml:space="preserve"> </w:t>
      </w:r>
      <w:r w:rsidRPr="005A6701">
        <w:rPr>
          <w:rFonts w:cs="Times New Roman"/>
          <w:sz w:val="20"/>
          <w:szCs w:val="20"/>
        </w:rPr>
        <w:t>leaders</w:t>
      </w:r>
      <w:r w:rsidRPr="005A6701">
        <w:rPr>
          <w:rFonts w:cs="Times New Roman"/>
          <w:spacing w:val="23"/>
          <w:sz w:val="20"/>
          <w:szCs w:val="20"/>
        </w:rPr>
        <w:t xml:space="preserve"> </w:t>
      </w:r>
      <w:r w:rsidRPr="005A6701">
        <w:rPr>
          <w:rFonts w:cs="Times New Roman"/>
          <w:sz w:val="20"/>
          <w:szCs w:val="20"/>
        </w:rPr>
        <w:t>locally</w:t>
      </w:r>
      <w:r w:rsidRPr="005A6701">
        <w:rPr>
          <w:rFonts w:cs="Times New Roman"/>
          <w:spacing w:val="14"/>
          <w:sz w:val="20"/>
          <w:szCs w:val="20"/>
        </w:rPr>
        <w:t xml:space="preserve"> </w:t>
      </w:r>
      <w:r w:rsidRPr="005A6701">
        <w:rPr>
          <w:rFonts w:cs="Times New Roman"/>
          <w:sz w:val="20"/>
          <w:szCs w:val="20"/>
        </w:rPr>
        <w:t>and</w:t>
      </w:r>
      <w:r w:rsidRPr="005A6701">
        <w:rPr>
          <w:rFonts w:cs="Times New Roman"/>
          <w:spacing w:val="11"/>
          <w:sz w:val="20"/>
          <w:szCs w:val="20"/>
        </w:rPr>
        <w:t xml:space="preserve"> </w:t>
      </w:r>
      <w:r w:rsidRPr="005A6701">
        <w:rPr>
          <w:rFonts w:cs="Times New Roman"/>
          <w:sz w:val="20"/>
          <w:szCs w:val="20"/>
        </w:rPr>
        <w:t>in</w:t>
      </w:r>
      <w:r w:rsidRPr="005A6701">
        <w:rPr>
          <w:rFonts w:cs="Times New Roman"/>
          <w:spacing w:val="6"/>
          <w:sz w:val="20"/>
          <w:szCs w:val="20"/>
        </w:rPr>
        <w:t xml:space="preserve"> </w:t>
      </w:r>
      <w:r w:rsidRPr="005A6701">
        <w:rPr>
          <w:rFonts w:cs="Times New Roman"/>
          <w:sz w:val="20"/>
          <w:szCs w:val="20"/>
        </w:rPr>
        <w:t>Washington,</w:t>
      </w:r>
      <w:r w:rsidRPr="005A6701">
        <w:rPr>
          <w:rFonts w:cs="Times New Roman"/>
          <w:spacing w:val="29"/>
          <w:sz w:val="20"/>
          <w:szCs w:val="20"/>
        </w:rPr>
        <w:t xml:space="preserve"> </w:t>
      </w:r>
      <w:r w:rsidRPr="005A6701">
        <w:rPr>
          <w:rFonts w:cs="Times New Roman"/>
          <w:sz w:val="20"/>
          <w:szCs w:val="20"/>
        </w:rPr>
        <w:t>D.C.</w:t>
      </w:r>
    </w:p>
    <w:p w:rsidR="005A6701" w:rsidRPr="005A6701" w:rsidRDefault="005A6701" w:rsidP="005A6701">
      <w:pPr>
        <w:pStyle w:val="BodyText"/>
        <w:tabs>
          <w:tab w:val="left" w:pos="485"/>
        </w:tabs>
        <w:spacing w:line="251" w:lineRule="auto"/>
        <w:ind w:left="478" w:right="454" w:firstLine="0"/>
        <w:rPr>
          <w:rFonts w:cs="Times New Roman"/>
          <w:sz w:val="20"/>
          <w:szCs w:val="20"/>
        </w:rPr>
      </w:pPr>
    </w:p>
    <w:p w:rsidR="005A6701" w:rsidRPr="005A6701" w:rsidRDefault="005A6701" w:rsidP="005A6701">
      <w:pPr>
        <w:pStyle w:val="BodyText"/>
        <w:numPr>
          <w:ilvl w:val="0"/>
          <w:numId w:val="21"/>
        </w:numPr>
        <w:tabs>
          <w:tab w:val="left" w:pos="485"/>
        </w:tabs>
        <w:spacing w:line="251" w:lineRule="auto"/>
        <w:ind w:left="478" w:right="454" w:hanging="331"/>
        <w:rPr>
          <w:rFonts w:cs="Times New Roman"/>
          <w:sz w:val="20"/>
          <w:szCs w:val="20"/>
        </w:rPr>
      </w:pPr>
      <w:r w:rsidRPr="005A6701">
        <w:rPr>
          <w:rFonts w:cs="Times New Roman"/>
          <w:sz w:val="20"/>
          <w:szCs w:val="20"/>
        </w:rPr>
        <w:t>Provide</w:t>
      </w:r>
      <w:r w:rsidRPr="005A6701">
        <w:rPr>
          <w:rFonts w:cs="Times New Roman"/>
          <w:spacing w:val="22"/>
          <w:sz w:val="20"/>
          <w:szCs w:val="20"/>
        </w:rPr>
        <w:t xml:space="preserve"> </w:t>
      </w:r>
      <w:r w:rsidRPr="005A6701">
        <w:rPr>
          <w:rFonts w:cs="Times New Roman"/>
          <w:sz w:val="20"/>
          <w:szCs w:val="20"/>
        </w:rPr>
        <w:t>leadership</w:t>
      </w:r>
      <w:r w:rsidRPr="005A6701">
        <w:rPr>
          <w:rFonts w:cs="Times New Roman"/>
          <w:spacing w:val="34"/>
          <w:sz w:val="20"/>
          <w:szCs w:val="20"/>
        </w:rPr>
        <w:t xml:space="preserve"> </w:t>
      </w:r>
      <w:r w:rsidRPr="005A6701">
        <w:rPr>
          <w:rFonts w:cs="Times New Roman"/>
          <w:sz w:val="20"/>
          <w:szCs w:val="20"/>
        </w:rPr>
        <w:t>in</w:t>
      </w:r>
      <w:r w:rsidRPr="005A6701">
        <w:rPr>
          <w:rFonts w:cs="Times New Roman"/>
          <w:spacing w:val="13"/>
          <w:sz w:val="20"/>
          <w:szCs w:val="20"/>
        </w:rPr>
        <w:t xml:space="preserve"> </w:t>
      </w:r>
      <w:r w:rsidRPr="005A6701">
        <w:rPr>
          <w:rFonts w:cs="Times New Roman"/>
          <w:sz w:val="20"/>
          <w:szCs w:val="20"/>
        </w:rPr>
        <w:t>continuing</w:t>
      </w:r>
      <w:r w:rsidRPr="005A6701">
        <w:rPr>
          <w:rFonts w:cs="Times New Roman"/>
          <w:spacing w:val="14"/>
          <w:sz w:val="20"/>
          <w:szCs w:val="20"/>
        </w:rPr>
        <w:t xml:space="preserve"> </w:t>
      </w:r>
      <w:r w:rsidRPr="005A6701">
        <w:rPr>
          <w:rFonts w:cs="Times New Roman"/>
          <w:sz w:val="20"/>
          <w:szCs w:val="20"/>
        </w:rPr>
        <w:t>to</w:t>
      </w:r>
      <w:r w:rsidRPr="005A6701">
        <w:rPr>
          <w:rFonts w:cs="Times New Roman"/>
          <w:spacing w:val="20"/>
          <w:sz w:val="20"/>
          <w:szCs w:val="20"/>
        </w:rPr>
        <w:t xml:space="preserve"> </w:t>
      </w:r>
      <w:r w:rsidRPr="005A6701">
        <w:rPr>
          <w:rFonts w:cs="Times New Roman"/>
          <w:sz w:val="20"/>
          <w:szCs w:val="20"/>
        </w:rPr>
        <w:t>develop</w:t>
      </w:r>
      <w:r w:rsidRPr="005A6701">
        <w:rPr>
          <w:rFonts w:cs="Times New Roman"/>
          <w:spacing w:val="8"/>
          <w:sz w:val="20"/>
          <w:szCs w:val="20"/>
        </w:rPr>
        <w:t xml:space="preserve"> </w:t>
      </w:r>
      <w:r w:rsidRPr="005A6701">
        <w:rPr>
          <w:rFonts w:cs="Times New Roman"/>
          <w:sz w:val="20"/>
          <w:szCs w:val="20"/>
        </w:rPr>
        <w:t>unique</w:t>
      </w:r>
      <w:r w:rsidRPr="005A6701">
        <w:rPr>
          <w:rFonts w:cs="Times New Roman"/>
          <w:spacing w:val="27"/>
          <w:sz w:val="20"/>
          <w:szCs w:val="20"/>
        </w:rPr>
        <w:t xml:space="preserve"> </w:t>
      </w:r>
      <w:r w:rsidRPr="005A6701">
        <w:rPr>
          <w:rFonts w:cs="Times New Roman"/>
          <w:sz w:val="20"/>
          <w:szCs w:val="20"/>
        </w:rPr>
        <w:t>academic</w:t>
      </w:r>
      <w:r w:rsidRPr="005A6701">
        <w:rPr>
          <w:rFonts w:cs="Times New Roman"/>
          <w:spacing w:val="25"/>
          <w:sz w:val="20"/>
          <w:szCs w:val="20"/>
        </w:rPr>
        <w:t xml:space="preserve"> </w:t>
      </w:r>
      <w:r w:rsidRPr="005A6701">
        <w:rPr>
          <w:rFonts w:cs="Times New Roman"/>
          <w:sz w:val="20"/>
          <w:szCs w:val="20"/>
        </w:rPr>
        <w:t>and</w:t>
      </w:r>
      <w:r w:rsidRPr="005A6701">
        <w:rPr>
          <w:rFonts w:cs="Times New Roman"/>
          <w:spacing w:val="17"/>
          <w:sz w:val="20"/>
          <w:szCs w:val="20"/>
        </w:rPr>
        <w:t xml:space="preserve"> </w:t>
      </w:r>
      <w:r w:rsidRPr="005A6701">
        <w:rPr>
          <w:rFonts w:cs="Times New Roman"/>
          <w:sz w:val="20"/>
          <w:szCs w:val="20"/>
        </w:rPr>
        <w:t>co-curricular</w:t>
      </w:r>
      <w:r w:rsidRPr="005A6701">
        <w:rPr>
          <w:rFonts w:cs="Times New Roman"/>
          <w:w w:val="101"/>
          <w:sz w:val="20"/>
          <w:szCs w:val="20"/>
        </w:rPr>
        <w:t xml:space="preserve"> </w:t>
      </w:r>
      <w:r w:rsidRPr="005A6701">
        <w:rPr>
          <w:rFonts w:cs="Times New Roman"/>
          <w:sz w:val="20"/>
          <w:szCs w:val="20"/>
        </w:rPr>
        <w:t>experiences</w:t>
      </w:r>
      <w:r w:rsidRPr="005A6701">
        <w:rPr>
          <w:rFonts w:cs="Times New Roman"/>
          <w:spacing w:val="23"/>
          <w:sz w:val="20"/>
          <w:szCs w:val="20"/>
        </w:rPr>
        <w:t xml:space="preserve"> </w:t>
      </w:r>
      <w:r w:rsidRPr="005A6701">
        <w:rPr>
          <w:rFonts w:cs="Times New Roman"/>
          <w:sz w:val="20"/>
          <w:szCs w:val="20"/>
        </w:rPr>
        <w:t>for</w:t>
      </w:r>
      <w:r w:rsidRPr="005A6701">
        <w:rPr>
          <w:rFonts w:cs="Times New Roman"/>
          <w:spacing w:val="5"/>
          <w:sz w:val="20"/>
          <w:szCs w:val="20"/>
        </w:rPr>
        <w:t xml:space="preserve"> </w:t>
      </w:r>
      <w:r w:rsidRPr="005A6701">
        <w:rPr>
          <w:rFonts w:cs="Times New Roman"/>
          <w:sz w:val="20"/>
          <w:szCs w:val="20"/>
        </w:rPr>
        <w:t>faculty,</w:t>
      </w:r>
      <w:r w:rsidRPr="005A6701">
        <w:rPr>
          <w:rFonts w:cs="Times New Roman"/>
          <w:spacing w:val="18"/>
          <w:sz w:val="20"/>
          <w:szCs w:val="20"/>
        </w:rPr>
        <w:t xml:space="preserve"> </w:t>
      </w:r>
      <w:r w:rsidRPr="005A6701">
        <w:rPr>
          <w:rFonts w:cs="Times New Roman"/>
          <w:sz w:val="20"/>
          <w:szCs w:val="20"/>
        </w:rPr>
        <w:t>staff</w:t>
      </w:r>
      <w:r w:rsidRPr="005A6701">
        <w:rPr>
          <w:rFonts w:cs="Times New Roman"/>
          <w:spacing w:val="9"/>
          <w:sz w:val="20"/>
          <w:szCs w:val="20"/>
        </w:rPr>
        <w:t xml:space="preserve"> </w:t>
      </w:r>
      <w:r w:rsidRPr="005A6701">
        <w:rPr>
          <w:rFonts w:cs="Times New Roman"/>
          <w:sz w:val="20"/>
          <w:szCs w:val="20"/>
        </w:rPr>
        <w:t>and</w:t>
      </w:r>
      <w:r w:rsidRPr="005A6701">
        <w:rPr>
          <w:rFonts w:cs="Times New Roman"/>
          <w:spacing w:val="22"/>
          <w:sz w:val="20"/>
          <w:szCs w:val="20"/>
        </w:rPr>
        <w:t xml:space="preserve"> </w:t>
      </w:r>
      <w:r w:rsidRPr="005A6701">
        <w:rPr>
          <w:rFonts w:cs="Times New Roman"/>
          <w:sz w:val="20"/>
          <w:szCs w:val="20"/>
        </w:rPr>
        <w:t xml:space="preserve">students. </w:t>
      </w:r>
      <w:r w:rsidRPr="005A6701">
        <w:rPr>
          <w:rFonts w:cs="Times New Roman"/>
          <w:spacing w:val="25"/>
          <w:sz w:val="20"/>
          <w:szCs w:val="20"/>
        </w:rPr>
        <w:t xml:space="preserve"> </w:t>
      </w:r>
      <w:r w:rsidRPr="005A6701">
        <w:rPr>
          <w:rFonts w:cs="Times New Roman"/>
          <w:sz w:val="20"/>
          <w:szCs w:val="20"/>
        </w:rPr>
        <w:t>Continue</w:t>
      </w:r>
      <w:r w:rsidRPr="005A6701">
        <w:rPr>
          <w:rFonts w:cs="Times New Roman"/>
          <w:spacing w:val="12"/>
          <w:sz w:val="20"/>
          <w:szCs w:val="20"/>
        </w:rPr>
        <w:t xml:space="preserve"> </w:t>
      </w:r>
      <w:r w:rsidRPr="005A6701">
        <w:rPr>
          <w:rFonts w:cs="Times New Roman"/>
          <w:sz w:val="20"/>
          <w:szCs w:val="20"/>
        </w:rPr>
        <w:t>to</w:t>
      </w:r>
      <w:r w:rsidRPr="005A6701">
        <w:rPr>
          <w:rFonts w:cs="Times New Roman"/>
          <w:spacing w:val="10"/>
          <w:sz w:val="20"/>
          <w:szCs w:val="20"/>
        </w:rPr>
        <w:t xml:space="preserve"> </w:t>
      </w:r>
      <w:r w:rsidRPr="005A6701">
        <w:rPr>
          <w:rFonts w:cs="Times New Roman"/>
          <w:sz w:val="20"/>
          <w:szCs w:val="20"/>
        </w:rPr>
        <w:t>achieve</w:t>
      </w:r>
      <w:r w:rsidRPr="005A6701">
        <w:rPr>
          <w:rFonts w:cs="Times New Roman"/>
          <w:spacing w:val="19"/>
          <w:sz w:val="20"/>
          <w:szCs w:val="20"/>
        </w:rPr>
        <w:t xml:space="preserve"> </w:t>
      </w:r>
      <w:r w:rsidRPr="005A6701">
        <w:rPr>
          <w:rFonts w:cs="Times New Roman"/>
          <w:sz w:val="20"/>
          <w:szCs w:val="20"/>
        </w:rPr>
        <w:t>goals</w:t>
      </w:r>
      <w:r w:rsidRPr="005A6701">
        <w:rPr>
          <w:rFonts w:cs="Times New Roman"/>
          <w:spacing w:val="12"/>
          <w:sz w:val="20"/>
          <w:szCs w:val="20"/>
        </w:rPr>
        <w:t xml:space="preserve"> </w:t>
      </w:r>
      <w:r w:rsidRPr="005A6701">
        <w:rPr>
          <w:rFonts w:cs="Times New Roman"/>
          <w:sz w:val="20"/>
          <w:szCs w:val="20"/>
        </w:rPr>
        <w:t>under</w:t>
      </w:r>
      <w:r w:rsidRPr="005A6701">
        <w:rPr>
          <w:rFonts w:cs="Times New Roman"/>
          <w:spacing w:val="19"/>
          <w:sz w:val="20"/>
          <w:szCs w:val="20"/>
        </w:rPr>
        <w:t xml:space="preserve"> </w:t>
      </w:r>
      <w:r w:rsidRPr="005A6701">
        <w:rPr>
          <w:rFonts w:cs="Times New Roman"/>
          <w:i/>
          <w:sz w:val="20"/>
          <w:szCs w:val="20"/>
        </w:rPr>
        <w:t>Educating</w:t>
      </w:r>
      <w:r w:rsidRPr="005A6701">
        <w:rPr>
          <w:rFonts w:cs="Times New Roman"/>
          <w:i/>
          <w:w w:val="99"/>
          <w:sz w:val="20"/>
          <w:szCs w:val="20"/>
        </w:rPr>
        <w:t xml:space="preserve"> </w:t>
      </w:r>
      <w:r w:rsidRPr="005A6701">
        <w:rPr>
          <w:rFonts w:cs="Times New Roman"/>
          <w:i/>
          <w:sz w:val="20"/>
          <w:szCs w:val="20"/>
        </w:rPr>
        <w:t>Illinois</w:t>
      </w:r>
      <w:r w:rsidRPr="005A6701">
        <w:rPr>
          <w:rFonts w:cs="Times New Roman"/>
          <w:i/>
          <w:spacing w:val="27"/>
          <w:sz w:val="20"/>
          <w:szCs w:val="20"/>
        </w:rPr>
        <w:t xml:space="preserve"> </w:t>
      </w:r>
      <w:r w:rsidRPr="005A6701">
        <w:rPr>
          <w:rFonts w:cs="Times New Roman"/>
          <w:sz w:val="20"/>
          <w:szCs w:val="20"/>
        </w:rPr>
        <w:t>through</w:t>
      </w:r>
      <w:r w:rsidRPr="005A6701">
        <w:rPr>
          <w:rFonts w:cs="Times New Roman"/>
          <w:spacing w:val="27"/>
          <w:sz w:val="20"/>
          <w:szCs w:val="20"/>
        </w:rPr>
        <w:t xml:space="preserve"> </w:t>
      </w:r>
      <w:r w:rsidRPr="005A6701">
        <w:rPr>
          <w:rFonts w:cs="Times New Roman"/>
          <w:sz w:val="20"/>
          <w:szCs w:val="20"/>
        </w:rPr>
        <w:t>the</w:t>
      </w:r>
      <w:r w:rsidRPr="005A6701">
        <w:rPr>
          <w:rFonts w:cs="Times New Roman"/>
          <w:spacing w:val="16"/>
          <w:sz w:val="20"/>
          <w:szCs w:val="20"/>
        </w:rPr>
        <w:t xml:space="preserve"> </w:t>
      </w:r>
      <w:r w:rsidRPr="005A6701">
        <w:rPr>
          <w:rFonts w:cs="Times New Roman"/>
          <w:sz w:val="20"/>
          <w:szCs w:val="20"/>
        </w:rPr>
        <w:t>University's</w:t>
      </w:r>
      <w:r w:rsidRPr="005A6701">
        <w:rPr>
          <w:rFonts w:cs="Times New Roman"/>
          <w:spacing w:val="50"/>
          <w:sz w:val="20"/>
          <w:szCs w:val="20"/>
        </w:rPr>
        <w:t xml:space="preserve"> </w:t>
      </w:r>
      <w:r w:rsidRPr="005A6701">
        <w:rPr>
          <w:rFonts w:cs="Times New Roman"/>
          <w:sz w:val="20"/>
          <w:szCs w:val="20"/>
        </w:rPr>
        <w:t>shared</w:t>
      </w:r>
      <w:r w:rsidRPr="005A6701">
        <w:rPr>
          <w:rFonts w:cs="Times New Roman"/>
          <w:spacing w:val="29"/>
          <w:sz w:val="20"/>
          <w:szCs w:val="20"/>
        </w:rPr>
        <w:t xml:space="preserve"> </w:t>
      </w:r>
      <w:r w:rsidRPr="005A6701">
        <w:rPr>
          <w:rFonts w:cs="Times New Roman"/>
          <w:sz w:val="20"/>
          <w:szCs w:val="20"/>
        </w:rPr>
        <w:t>governance</w:t>
      </w:r>
      <w:r w:rsidRPr="005A6701">
        <w:rPr>
          <w:rFonts w:cs="Times New Roman"/>
          <w:spacing w:val="28"/>
          <w:sz w:val="20"/>
          <w:szCs w:val="20"/>
        </w:rPr>
        <w:t xml:space="preserve"> </w:t>
      </w:r>
      <w:r w:rsidRPr="005A6701">
        <w:rPr>
          <w:rFonts w:cs="Times New Roman"/>
          <w:sz w:val="20"/>
          <w:szCs w:val="20"/>
        </w:rPr>
        <w:t>model.</w:t>
      </w:r>
    </w:p>
    <w:p w:rsidR="005A6701" w:rsidRPr="005A6701" w:rsidRDefault="005A6701" w:rsidP="005A6701">
      <w:pPr>
        <w:spacing w:before="17" w:line="260" w:lineRule="exact"/>
        <w:rPr>
          <w:rFonts w:ascii="Times New Roman" w:hAnsi="Times New Roman"/>
          <w:sz w:val="20"/>
        </w:rPr>
      </w:pPr>
    </w:p>
    <w:p w:rsidR="005A6701" w:rsidRPr="005A6701" w:rsidRDefault="005A6701" w:rsidP="005A6701">
      <w:pPr>
        <w:pStyle w:val="BodyText"/>
        <w:numPr>
          <w:ilvl w:val="0"/>
          <w:numId w:val="21"/>
        </w:numPr>
        <w:tabs>
          <w:tab w:val="left" w:pos="492"/>
        </w:tabs>
        <w:spacing w:line="247" w:lineRule="auto"/>
        <w:ind w:left="485" w:right="237" w:hanging="352"/>
        <w:jc w:val="both"/>
        <w:rPr>
          <w:rFonts w:cs="Times New Roman"/>
          <w:sz w:val="20"/>
          <w:szCs w:val="20"/>
        </w:rPr>
      </w:pPr>
      <w:r w:rsidRPr="005A6701">
        <w:rPr>
          <w:rFonts w:cs="Times New Roman"/>
          <w:sz w:val="20"/>
          <w:szCs w:val="20"/>
        </w:rPr>
        <w:t>Enroll</w:t>
      </w:r>
      <w:r w:rsidRPr="005A6701">
        <w:rPr>
          <w:rFonts w:cs="Times New Roman"/>
          <w:spacing w:val="33"/>
          <w:sz w:val="20"/>
          <w:szCs w:val="20"/>
        </w:rPr>
        <w:t xml:space="preserve"> </w:t>
      </w:r>
      <w:r w:rsidRPr="005A6701">
        <w:rPr>
          <w:rFonts w:cs="Times New Roman"/>
          <w:sz w:val="20"/>
          <w:szCs w:val="20"/>
        </w:rPr>
        <w:t>a</w:t>
      </w:r>
      <w:r w:rsidRPr="005A6701">
        <w:rPr>
          <w:rFonts w:cs="Times New Roman"/>
          <w:spacing w:val="5"/>
          <w:sz w:val="20"/>
          <w:szCs w:val="20"/>
        </w:rPr>
        <w:t xml:space="preserve"> </w:t>
      </w:r>
      <w:r w:rsidRPr="005A6701">
        <w:rPr>
          <w:rFonts w:cs="Times New Roman"/>
          <w:sz w:val="20"/>
          <w:szCs w:val="20"/>
        </w:rPr>
        <w:t>robust,</w:t>
      </w:r>
      <w:r w:rsidRPr="005A6701">
        <w:rPr>
          <w:rFonts w:cs="Times New Roman"/>
          <w:spacing w:val="31"/>
          <w:sz w:val="20"/>
          <w:szCs w:val="20"/>
        </w:rPr>
        <w:t xml:space="preserve"> </w:t>
      </w:r>
      <w:r w:rsidRPr="005A6701">
        <w:rPr>
          <w:rFonts w:cs="Times New Roman"/>
          <w:sz w:val="20"/>
          <w:szCs w:val="20"/>
        </w:rPr>
        <w:t>diverse</w:t>
      </w:r>
      <w:r w:rsidRPr="005A6701">
        <w:rPr>
          <w:rFonts w:cs="Times New Roman"/>
          <w:spacing w:val="19"/>
          <w:sz w:val="20"/>
          <w:szCs w:val="20"/>
        </w:rPr>
        <w:t xml:space="preserve"> </w:t>
      </w:r>
      <w:r w:rsidRPr="005A6701">
        <w:rPr>
          <w:rFonts w:cs="Times New Roman"/>
          <w:sz w:val="20"/>
          <w:szCs w:val="20"/>
        </w:rPr>
        <w:t>and</w:t>
      </w:r>
      <w:r w:rsidRPr="005A6701">
        <w:rPr>
          <w:rFonts w:cs="Times New Roman"/>
          <w:spacing w:val="12"/>
          <w:sz w:val="20"/>
          <w:szCs w:val="20"/>
        </w:rPr>
        <w:t xml:space="preserve"> </w:t>
      </w:r>
      <w:r w:rsidRPr="005A6701">
        <w:rPr>
          <w:rFonts w:cs="Times New Roman"/>
          <w:sz w:val="20"/>
          <w:szCs w:val="20"/>
        </w:rPr>
        <w:t>academically</w:t>
      </w:r>
      <w:r w:rsidRPr="005A6701">
        <w:rPr>
          <w:rFonts w:cs="Times New Roman"/>
          <w:spacing w:val="34"/>
          <w:sz w:val="20"/>
          <w:szCs w:val="20"/>
        </w:rPr>
        <w:t xml:space="preserve"> </w:t>
      </w:r>
      <w:r w:rsidRPr="005A6701">
        <w:rPr>
          <w:rFonts w:cs="Times New Roman"/>
          <w:sz w:val="20"/>
          <w:szCs w:val="20"/>
        </w:rPr>
        <w:t>motivated</w:t>
      </w:r>
      <w:r w:rsidRPr="005A6701">
        <w:rPr>
          <w:rFonts w:cs="Times New Roman"/>
          <w:spacing w:val="51"/>
          <w:sz w:val="20"/>
          <w:szCs w:val="20"/>
        </w:rPr>
        <w:t xml:space="preserve"> </w:t>
      </w:r>
      <w:r w:rsidRPr="005A6701">
        <w:rPr>
          <w:rFonts w:cs="Times New Roman"/>
          <w:sz w:val="20"/>
          <w:szCs w:val="20"/>
        </w:rPr>
        <w:t>student</w:t>
      </w:r>
      <w:r w:rsidRPr="005A6701">
        <w:rPr>
          <w:rFonts w:cs="Times New Roman"/>
          <w:spacing w:val="18"/>
          <w:sz w:val="20"/>
          <w:szCs w:val="20"/>
        </w:rPr>
        <w:t xml:space="preserve"> </w:t>
      </w:r>
      <w:r w:rsidRPr="005A6701">
        <w:rPr>
          <w:rFonts w:cs="Times New Roman"/>
          <w:sz w:val="20"/>
          <w:szCs w:val="20"/>
        </w:rPr>
        <w:t>body</w:t>
      </w:r>
      <w:r w:rsidRPr="005A6701">
        <w:rPr>
          <w:rFonts w:cs="Times New Roman"/>
          <w:spacing w:val="12"/>
          <w:sz w:val="20"/>
          <w:szCs w:val="20"/>
        </w:rPr>
        <w:t xml:space="preserve"> </w:t>
      </w:r>
      <w:r w:rsidRPr="005A6701">
        <w:rPr>
          <w:rFonts w:cs="Times New Roman"/>
          <w:sz w:val="20"/>
          <w:szCs w:val="20"/>
        </w:rPr>
        <w:t>that</w:t>
      </w:r>
      <w:r w:rsidRPr="005A6701">
        <w:rPr>
          <w:rFonts w:cs="Times New Roman"/>
          <w:spacing w:val="18"/>
          <w:sz w:val="20"/>
          <w:szCs w:val="20"/>
        </w:rPr>
        <w:t xml:space="preserve"> </w:t>
      </w:r>
      <w:r w:rsidRPr="005A6701">
        <w:rPr>
          <w:rFonts w:cs="Times New Roman"/>
          <w:sz w:val="20"/>
          <w:szCs w:val="20"/>
        </w:rPr>
        <w:t>reflects</w:t>
      </w:r>
      <w:r w:rsidRPr="005A6701">
        <w:rPr>
          <w:rFonts w:cs="Times New Roman"/>
          <w:spacing w:val="13"/>
          <w:sz w:val="20"/>
          <w:szCs w:val="20"/>
        </w:rPr>
        <w:t xml:space="preserve"> </w:t>
      </w:r>
      <w:r w:rsidRPr="005A6701">
        <w:rPr>
          <w:rFonts w:cs="Times New Roman"/>
          <w:sz w:val="20"/>
          <w:szCs w:val="20"/>
        </w:rPr>
        <w:t>the</w:t>
      </w:r>
      <w:r w:rsidRPr="005A6701">
        <w:rPr>
          <w:rFonts w:cs="Times New Roman"/>
          <w:spacing w:val="15"/>
          <w:sz w:val="20"/>
          <w:szCs w:val="20"/>
        </w:rPr>
        <w:t xml:space="preserve"> </w:t>
      </w:r>
      <w:r w:rsidRPr="005A6701">
        <w:rPr>
          <w:rFonts w:cs="Times New Roman"/>
          <w:sz w:val="20"/>
          <w:szCs w:val="20"/>
        </w:rPr>
        <w:t>state's</w:t>
      </w:r>
      <w:r w:rsidRPr="005A6701">
        <w:rPr>
          <w:rFonts w:cs="Times New Roman"/>
          <w:w w:val="108"/>
          <w:sz w:val="20"/>
          <w:szCs w:val="20"/>
        </w:rPr>
        <w:t xml:space="preserve"> </w:t>
      </w:r>
      <w:r w:rsidRPr="005A6701">
        <w:rPr>
          <w:rFonts w:cs="Times New Roman"/>
          <w:sz w:val="20"/>
          <w:szCs w:val="20"/>
        </w:rPr>
        <w:t>population.</w:t>
      </w:r>
      <w:r w:rsidRPr="005A6701">
        <w:rPr>
          <w:rFonts w:cs="Times New Roman"/>
          <w:spacing w:val="36"/>
          <w:sz w:val="20"/>
          <w:szCs w:val="20"/>
        </w:rPr>
        <w:t xml:space="preserve"> </w:t>
      </w:r>
      <w:r w:rsidRPr="005A6701">
        <w:rPr>
          <w:rFonts w:cs="Times New Roman"/>
          <w:sz w:val="20"/>
          <w:szCs w:val="20"/>
        </w:rPr>
        <w:t>Foster</w:t>
      </w:r>
      <w:r w:rsidRPr="005A6701">
        <w:rPr>
          <w:rFonts w:cs="Times New Roman"/>
          <w:spacing w:val="20"/>
          <w:sz w:val="20"/>
          <w:szCs w:val="20"/>
        </w:rPr>
        <w:t xml:space="preserve"> </w:t>
      </w:r>
      <w:r w:rsidRPr="005A6701">
        <w:rPr>
          <w:rFonts w:cs="Times New Roman"/>
          <w:sz w:val="20"/>
          <w:szCs w:val="20"/>
        </w:rPr>
        <w:t>a</w:t>
      </w:r>
      <w:r w:rsidRPr="005A6701">
        <w:rPr>
          <w:rFonts w:cs="Times New Roman"/>
          <w:spacing w:val="3"/>
          <w:sz w:val="20"/>
          <w:szCs w:val="20"/>
        </w:rPr>
        <w:t xml:space="preserve"> </w:t>
      </w:r>
      <w:r w:rsidRPr="005A6701">
        <w:rPr>
          <w:rFonts w:cs="Times New Roman"/>
          <w:sz w:val="20"/>
          <w:szCs w:val="20"/>
        </w:rPr>
        <w:t>campus</w:t>
      </w:r>
      <w:r w:rsidRPr="005A6701">
        <w:rPr>
          <w:rFonts w:cs="Times New Roman"/>
          <w:spacing w:val="12"/>
          <w:sz w:val="20"/>
          <w:szCs w:val="20"/>
        </w:rPr>
        <w:t xml:space="preserve"> </w:t>
      </w:r>
      <w:r w:rsidRPr="005A6701">
        <w:rPr>
          <w:rFonts w:cs="Times New Roman"/>
          <w:sz w:val="20"/>
          <w:szCs w:val="20"/>
        </w:rPr>
        <w:t>environment</w:t>
      </w:r>
      <w:r w:rsidRPr="005A6701">
        <w:rPr>
          <w:rFonts w:cs="Times New Roman"/>
          <w:spacing w:val="30"/>
          <w:sz w:val="20"/>
          <w:szCs w:val="20"/>
        </w:rPr>
        <w:t xml:space="preserve"> </w:t>
      </w:r>
      <w:r w:rsidRPr="005A6701">
        <w:rPr>
          <w:rFonts w:cs="Times New Roman"/>
          <w:sz w:val="20"/>
          <w:szCs w:val="20"/>
        </w:rPr>
        <w:t>that</w:t>
      </w:r>
      <w:r w:rsidRPr="005A6701">
        <w:rPr>
          <w:rFonts w:cs="Times New Roman"/>
          <w:spacing w:val="21"/>
          <w:sz w:val="20"/>
          <w:szCs w:val="20"/>
        </w:rPr>
        <w:t xml:space="preserve"> </w:t>
      </w:r>
      <w:r w:rsidRPr="005A6701">
        <w:rPr>
          <w:rFonts w:cs="Times New Roman"/>
          <w:sz w:val="20"/>
          <w:szCs w:val="20"/>
        </w:rPr>
        <w:t>is</w:t>
      </w:r>
      <w:r w:rsidRPr="005A6701">
        <w:rPr>
          <w:rFonts w:cs="Times New Roman"/>
          <w:spacing w:val="-3"/>
          <w:sz w:val="20"/>
          <w:szCs w:val="20"/>
        </w:rPr>
        <w:t xml:space="preserve"> </w:t>
      </w:r>
      <w:r w:rsidRPr="005A6701">
        <w:rPr>
          <w:rFonts w:cs="Times New Roman"/>
          <w:sz w:val="20"/>
          <w:szCs w:val="20"/>
        </w:rPr>
        <w:t>welcoming</w:t>
      </w:r>
      <w:r w:rsidRPr="005A6701">
        <w:rPr>
          <w:rFonts w:cs="Times New Roman"/>
          <w:spacing w:val="27"/>
          <w:sz w:val="20"/>
          <w:szCs w:val="20"/>
        </w:rPr>
        <w:t xml:space="preserve"> </w:t>
      </w:r>
      <w:r w:rsidRPr="005A6701">
        <w:rPr>
          <w:rFonts w:cs="Times New Roman"/>
          <w:sz w:val="20"/>
          <w:szCs w:val="20"/>
        </w:rPr>
        <w:t>to</w:t>
      </w:r>
      <w:r w:rsidRPr="005A6701">
        <w:rPr>
          <w:rFonts w:cs="Times New Roman"/>
          <w:spacing w:val="19"/>
          <w:sz w:val="20"/>
          <w:szCs w:val="20"/>
        </w:rPr>
        <w:t xml:space="preserve"> </w:t>
      </w:r>
      <w:r w:rsidRPr="005A6701">
        <w:rPr>
          <w:rFonts w:cs="Times New Roman"/>
          <w:sz w:val="20"/>
          <w:szCs w:val="20"/>
        </w:rPr>
        <w:t>individuals</w:t>
      </w:r>
      <w:r w:rsidRPr="005A6701">
        <w:rPr>
          <w:rFonts w:cs="Times New Roman"/>
          <w:spacing w:val="35"/>
          <w:sz w:val="20"/>
          <w:szCs w:val="20"/>
        </w:rPr>
        <w:t xml:space="preserve"> </w:t>
      </w:r>
      <w:r w:rsidRPr="005A6701">
        <w:rPr>
          <w:rFonts w:cs="Times New Roman"/>
          <w:sz w:val="20"/>
          <w:szCs w:val="20"/>
        </w:rPr>
        <w:t>from</w:t>
      </w:r>
      <w:r w:rsidRPr="005A6701">
        <w:rPr>
          <w:rFonts w:cs="Times New Roman"/>
          <w:spacing w:val="6"/>
          <w:sz w:val="20"/>
          <w:szCs w:val="20"/>
        </w:rPr>
        <w:t xml:space="preserve"> </w:t>
      </w:r>
      <w:r w:rsidRPr="005A6701">
        <w:rPr>
          <w:rFonts w:cs="Times New Roman"/>
          <w:sz w:val="20"/>
          <w:szCs w:val="20"/>
        </w:rPr>
        <w:t>diverse</w:t>
      </w:r>
      <w:r w:rsidRPr="005A6701">
        <w:rPr>
          <w:rFonts w:cs="Times New Roman"/>
          <w:w w:val="101"/>
          <w:sz w:val="20"/>
          <w:szCs w:val="20"/>
        </w:rPr>
        <w:t xml:space="preserve"> </w:t>
      </w:r>
      <w:r w:rsidRPr="005A6701">
        <w:rPr>
          <w:rFonts w:cs="Times New Roman"/>
          <w:sz w:val="20"/>
          <w:szCs w:val="20"/>
        </w:rPr>
        <w:t>backgrounds</w:t>
      </w:r>
      <w:r w:rsidRPr="005A6701">
        <w:rPr>
          <w:rFonts w:cs="Times New Roman"/>
          <w:spacing w:val="44"/>
          <w:sz w:val="20"/>
          <w:szCs w:val="20"/>
        </w:rPr>
        <w:t xml:space="preserve"> </w:t>
      </w:r>
      <w:r w:rsidRPr="005A6701">
        <w:rPr>
          <w:rFonts w:cs="Times New Roman"/>
          <w:sz w:val="20"/>
          <w:szCs w:val="20"/>
        </w:rPr>
        <w:t>and</w:t>
      </w:r>
      <w:r w:rsidRPr="005A6701">
        <w:rPr>
          <w:rFonts w:cs="Times New Roman"/>
          <w:spacing w:val="25"/>
          <w:sz w:val="20"/>
          <w:szCs w:val="20"/>
        </w:rPr>
        <w:t xml:space="preserve"> </w:t>
      </w:r>
      <w:r w:rsidRPr="005A6701">
        <w:rPr>
          <w:rFonts w:cs="Times New Roman"/>
          <w:sz w:val="20"/>
          <w:szCs w:val="20"/>
        </w:rPr>
        <w:t>experiences.</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92"/>
        </w:tabs>
        <w:spacing w:line="247" w:lineRule="auto"/>
        <w:ind w:left="485" w:right="237" w:hanging="352"/>
        <w:jc w:val="both"/>
        <w:rPr>
          <w:rFonts w:cs="Times New Roman"/>
          <w:sz w:val="20"/>
          <w:szCs w:val="20"/>
        </w:rPr>
      </w:pPr>
      <w:r w:rsidRPr="005A6701">
        <w:rPr>
          <w:rFonts w:cs="Times New Roman"/>
          <w:sz w:val="20"/>
          <w:szCs w:val="20"/>
        </w:rPr>
        <w:t>Provide fundraising leadership for annual fundraising efforts and internal preparation for comprehensive fundraising campaign. Strengthen connections with alumni and other internal and external stakeholders.</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92"/>
        </w:tabs>
        <w:spacing w:line="247" w:lineRule="auto"/>
        <w:ind w:left="485" w:right="237" w:hanging="352"/>
        <w:jc w:val="both"/>
        <w:rPr>
          <w:rFonts w:cs="Times New Roman"/>
          <w:sz w:val="20"/>
          <w:szCs w:val="20"/>
        </w:rPr>
      </w:pPr>
      <w:r w:rsidRPr="005A6701">
        <w:rPr>
          <w:rFonts w:cs="Times New Roman"/>
          <w:sz w:val="20"/>
          <w:szCs w:val="20"/>
        </w:rPr>
        <w:t>Provide leadership and work with Board of Trustees to identify areas of programmatic and physical expansion.</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85"/>
        </w:tabs>
        <w:spacing w:line="251" w:lineRule="auto"/>
        <w:ind w:right="116" w:hanging="360"/>
        <w:rPr>
          <w:rFonts w:cs="Times New Roman"/>
          <w:sz w:val="20"/>
          <w:szCs w:val="20"/>
        </w:rPr>
      </w:pPr>
      <w:r w:rsidRPr="005A6701">
        <w:rPr>
          <w:rFonts w:cs="Times New Roman"/>
          <w:sz w:val="20"/>
          <w:szCs w:val="20"/>
        </w:rPr>
        <w:t>Provide</w:t>
      </w:r>
      <w:r w:rsidRPr="005A6701">
        <w:rPr>
          <w:rFonts w:cs="Times New Roman"/>
          <w:spacing w:val="23"/>
          <w:sz w:val="20"/>
          <w:szCs w:val="20"/>
        </w:rPr>
        <w:t xml:space="preserve"> </w:t>
      </w:r>
      <w:r w:rsidRPr="005A6701">
        <w:rPr>
          <w:rFonts w:cs="Times New Roman"/>
          <w:sz w:val="20"/>
          <w:szCs w:val="20"/>
        </w:rPr>
        <w:t>leadership</w:t>
      </w:r>
      <w:r w:rsidRPr="005A6701">
        <w:rPr>
          <w:rFonts w:cs="Times New Roman"/>
          <w:spacing w:val="27"/>
          <w:sz w:val="20"/>
          <w:szCs w:val="20"/>
        </w:rPr>
        <w:t xml:space="preserve"> </w:t>
      </w:r>
      <w:r w:rsidRPr="005A6701">
        <w:rPr>
          <w:rFonts w:cs="Times New Roman"/>
          <w:sz w:val="20"/>
          <w:szCs w:val="20"/>
        </w:rPr>
        <w:t>for Center for Civic Engagement initiative.</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85"/>
        </w:tabs>
        <w:spacing w:line="247" w:lineRule="auto"/>
        <w:ind w:left="485" w:right="147" w:hanging="352"/>
        <w:rPr>
          <w:rFonts w:cs="Times New Roman"/>
          <w:sz w:val="20"/>
          <w:szCs w:val="20"/>
        </w:rPr>
      </w:pPr>
      <w:r w:rsidRPr="005A6701">
        <w:rPr>
          <w:rFonts w:cs="Times New Roman"/>
          <w:sz w:val="20"/>
          <w:szCs w:val="20"/>
        </w:rPr>
        <w:t>Provide leadership for Campus Climate Diversity initiative.</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85"/>
        </w:tabs>
        <w:spacing w:line="247" w:lineRule="auto"/>
        <w:ind w:left="485" w:right="147" w:hanging="352"/>
        <w:rPr>
          <w:rFonts w:cs="Times New Roman"/>
          <w:sz w:val="20"/>
          <w:szCs w:val="20"/>
        </w:rPr>
      </w:pPr>
      <w:r w:rsidRPr="005A6701">
        <w:rPr>
          <w:rFonts w:cs="Times New Roman"/>
          <w:sz w:val="20"/>
          <w:szCs w:val="20"/>
        </w:rPr>
        <w:t>Provide leadership for increased internationalization efforts.</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85"/>
        </w:tabs>
        <w:spacing w:line="247" w:lineRule="auto"/>
        <w:ind w:left="485" w:right="147" w:hanging="352"/>
        <w:rPr>
          <w:rFonts w:cs="Times New Roman"/>
          <w:sz w:val="20"/>
          <w:szCs w:val="20"/>
        </w:rPr>
      </w:pPr>
      <w:r w:rsidRPr="005A6701">
        <w:rPr>
          <w:rFonts w:cs="Times New Roman"/>
          <w:sz w:val="20"/>
          <w:szCs w:val="20"/>
        </w:rPr>
        <w:t>Conduct and complete search for Vice President for Student Affairs. Continue efforts to attract and retain faculty and staff from diverse backgrounds.</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85"/>
        </w:tabs>
        <w:spacing w:line="247" w:lineRule="auto"/>
        <w:ind w:left="485" w:right="147" w:hanging="352"/>
        <w:rPr>
          <w:rFonts w:cs="Times New Roman"/>
          <w:sz w:val="20"/>
          <w:szCs w:val="20"/>
        </w:rPr>
      </w:pPr>
      <w:r w:rsidRPr="005A6701">
        <w:rPr>
          <w:rFonts w:cs="Times New Roman"/>
          <w:sz w:val="20"/>
          <w:szCs w:val="20"/>
        </w:rPr>
        <w:t>Communicate, promote and market Illinois State’s strengths and successes to internal and external constituencies.</w:t>
      </w:r>
    </w:p>
    <w:p w:rsidR="005A6701" w:rsidRPr="005A6701" w:rsidRDefault="005A6701" w:rsidP="005A6701">
      <w:pPr>
        <w:pStyle w:val="ListParagraph"/>
        <w:rPr>
          <w:rFonts w:ascii="Times New Roman" w:hAnsi="Times New Roman"/>
          <w:sz w:val="20"/>
          <w:szCs w:val="20"/>
        </w:rPr>
      </w:pPr>
    </w:p>
    <w:p w:rsidR="005A6701" w:rsidRPr="005A6701" w:rsidRDefault="005A6701" w:rsidP="005A6701">
      <w:pPr>
        <w:pStyle w:val="BodyText"/>
        <w:numPr>
          <w:ilvl w:val="0"/>
          <w:numId w:val="21"/>
        </w:numPr>
        <w:tabs>
          <w:tab w:val="left" w:pos="485"/>
        </w:tabs>
        <w:spacing w:line="247" w:lineRule="auto"/>
        <w:ind w:left="485" w:right="147" w:hanging="352"/>
        <w:rPr>
          <w:rFonts w:cs="Times New Roman"/>
          <w:sz w:val="20"/>
          <w:szCs w:val="20"/>
        </w:rPr>
      </w:pPr>
      <w:r w:rsidRPr="005A6701">
        <w:rPr>
          <w:rFonts w:cs="Times New Roman"/>
          <w:sz w:val="20"/>
          <w:szCs w:val="20"/>
        </w:rPr>
        <w:t>Provide leadership to the Board in reviewing strategic issues facing the University.</w:t>
      </w:r>
    </w:p>
    <w:p w:rsidR="005A6701" w:rsidRPr="00F734A1" w:rsidRDefault="005A6701" w:rsidP="005A6701">
      <w:pPr>
        <w:rPr>
          <w:sz w:val="22"/>
          <w:szCs w:val="22"/>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DC7B0F" w:rsidRDefault="00DC7B0F" w:rsidP="00490870">
      <w:pPr>
        <w:rPr>
          <w:rFonts w:ascii="Times New Roman" w:hAnsi="Times New Roman"/>
          <w:sz w:val="20"/>
        </w:rPr>
      </w:pPr>
      <w:bookmarkStart w:id="0" w:name="_GoBack"/>
      <w:bookmarkEnd w:id="0"/>
    </w:p>
    <w:p w:rsidR="00B25EE3" w:rsidRDefault="00B25EE3" w:rsidP="00490870">
      <w:pPr>
        <w:rPr>
          <w:rFonts w:ascii="Times New Roman" w:hAnsi="Times New Roman"/>
          <w:sz w:val="20"/>
        </w:rPr>
      </w:pPr>
    </w:p>
    <w:p w:rsidR="00D875B7" w:rsidRDefault="00D875B7" w:rsidP="00490870">
      <w:pPr>
        <w:rPr>
          <w:rFonts w:ascii="Times New Roman" w:hAnsi="Times New Roman"/>
          <w:sz w:val="20"/>
        </w:rPr>
      </w:pPr>
    </w:p>
    <w:p w:rsidR="00C80E9D" w:rsidRPr="00C80E9D" w:rsidRDefault="00C80E9D" w:rsidP="00C80E9D">
      <w:pPr>
        <w:jc w:val="center"/>
        <w:rPr>
          <w:rFonts w:ascii="Times New Roman" w:hAnsi="Times New Roman"/>
          <w:b/>
          <w:sz w:val="20"/>
        </w:rPr>
      </w:pPr>
      <w:r w:rsidRPr="00C80E9D">
        <w:rPr>
          <w:rFonts w:ascii="Times New Roman" w:hAnsi="Times New Roman"/>
          <w:b/>
          <w:sz w:val="20"/>
        </w:rPr>
        <w:lastRenderedPageBreak/>
        <w:t>Board of Trustees</w:t>
      </w:r>
    </w:p>
    <w:p w:rsidR="00C80E9D" w:rsidRPr="00C80E9D" w:rsidRDefault="00C80E9D" w:rsidP="00C80E9D">
      <w:pPr>
        <w:jc w:val="center"/>
        <w:rPr>
          <w:rFonts w:ascii="Times New Roman" w:hAnsi="Times New Roman"/>
          <w:b/>
          <w:sz w:val="20"/>
        </w:rPr>
      </w:pPr>
      <w:r w:rsidRPr="00C80E9D">
        <w:rPr>
          <w:rFonts w:ascii="Times New Roman" w:hAnsi="Times New Roman"/>
          <w:b/>
          <w:sz w:val="20"/>
        </w:rPr>
        <w:t>Illinois State University</w:t>
      </w:r>
    </w:p>
    <w:p w:rsidR="00C80E9D" w:rsidRPr="00C80E9D" w:rsidRDefault="00C80E9D" w:rsidP="00C80E9D">
      <w:pPr>
        <w:jc w:val="center"/>
        <w:rPr>
          <w:rFonts w:ascii="Times New Roman" w:hAnsi="Times New Roman"/>
          <w:sz w:val="20"/>
        </w:rPr>
      </w:pPr>
      <w:r w:rsidRPr="00C80E9D">
        <w:rPr>
          <w:rFonts w:ascii="Times New Roman" w:hAnsi="Times New Roman"/>
          <w:b/>
          <w:sz w:val="20"/>
        </w:rPr>
        <w:t>Statement of Goals</w:t>
      </w:r>
    </w:p>
    <w:p w:rsidR="00C80E9D" w:rsidRPr="00C80E9D" w:rsidRDefault="00C80E9D" w:rsidP="00C80E9D">
      <w:pPr>
        <w:jc w:val="center"/>
        <w:rPr>
          <w:rFonts w:ascii="Times New Roman" w:hAnsi="Times New Roman"/>
          <w:sz w:val="20"/>
        </w:rPr>
      </w:pPr>
    </w:p>
    <w:p w:rsidR="00C80E9D" w:rsidRPr="00C80E9D" w:rsidRDefault="00C80E9D" w:rsidP="00C80E9D">
      <w:pPr>
        <w:rPr>
          <w:rFonts w:ascii="Times New Roman" w:hAnsi="Times New Roman"/>
          <w:sz w:val="20"/>
        </w:rPr>
      </w:pPr>
      <w:r>
        <w:rPr>
          <w:rFonts w:ascii="Times New Roman" w:hAnsi="Times New Roman"/>
          <w:sz w:val="20"/>
        </w:rPr>
        <w:t xml:space="preserve">     </w:t>
      </w:r>
      <w:r w:rsidRPr="00C80E9D">
        <w:rPr>
          <w:rFonts w:ascii="Times New Roman" w:hAnsi="Times New Roman"/>
          <w:sz w:val="20"/>
          <w:u w:val="single"/>
        </w:rPr>
        <w:t>Board of Trustees Statement of Goals 2016</w:t>
      </w:r>
    </w:p>
    <w:p w:rsidR="00C80E9D" w:rsidRPr="00C80E9D" w:rsidRDefault="00C80E9D" w:rsidP="00C80E9D">
      <w:pPr>
        <w:rPr>
          <w:rFonts w:ascii="Times New Roman" w:hAnsi="Times New Roman"/>
          <w:sz w:val="20"/>
        </w:rPr>
      </w:pPr>
    </w:p>
    <w:p w:rsidR="00C80E9D" w:rsidRPr="00C80E9D" w:rsidRDefault="00C80E9D" w:rsidP="00C80E9D">
      <w:pPr>
        <w:pStyle w:val="ListParagraph"/>
        <w:numPr>
          <w:ilvl w:val="0"/>
          <w:numId w:val="22"/>
        </w:numPr>
        <w:rPr>
          <w:rFonts w:ascii="Times New Roman" w:hAnsi="Times New Roman"/>
          <w:sz w:val="20"/>
          <w:szCs w:val="20"/>
        </w:rPr>
      </w:pPr>
      <w:r w:rsidRPr="00C80E9D">
        <w:rPr>
          <w:rFonts w:ascii="Times New Roman" w:hAnsi="Times New Roman"/>
          <w:sz w:val="20"/>
          <w:szCs w:val="20"/>
        </w:rPr>
        <w:t>Support and assist the President in reaching his annual goals.</w:t>
      </w:r>
    </w:p>
    <w:p w:rsidR="00C80E9D" w:rsidRPr="00C80E9D" w:rsidRDefault="00C80E9D" w:rsidP="00C80E9D">
      <w:pPr>
        <w:rPr>
          <w:rFonts w:ascii="Times New Roman" w:hAnsi="Times New Roman"/>
          <w:sz w:val="20"/>
        </w:rPr>
      </w:pPr>
    </w:p>
    <w:p w:rsidR="00C80E9D" w:rsidRPr="00C80E9D" w:rsidRDefault="00C80E9D" w:rsidP="00C80E9D">
      <w:pPr>
        <w:pStyle w:val="ListParagraph"/>
        <w:numPr>
          <w:ilvl w:val="0"/>
          <w:numId w:val="22"/>
        </w:numPr>
        <w:rPr>
          <w:rFonts w:ascii="Times New Roman" w:hAnsi="Times New Roman"/>
          <w:sz w:val="20"/>
          <w:szCs w:val="20"/>
        </w:rPr>
      </w:pPr>
      <w:r w:rsidRPr="00C80E9D">
        <w:rPr>
          <w:rFonts w:ascii="Times New Roman" w:hAnsi="Times New Roman"/>
          <w:sz w:val="20"/>
          <w:szCs w:val="20"/>
        </w:rPr>
        <w:t>Support the institution in its efforts to provide a premier education experience for students, preparing them for success in a culturally and economically diverse environment.</w:t>
      </w:r>
    </w:p>
    <w:p w:rsidR="00C80E9D" w:rsidRPr="00C80E9D" w:rsidRDefault="00C80E9D" w:rsidP="00C80E9D">
      <w:pPr>
        <w:ind w:left="1080"/>
        <w:rPr>
          <w:rFonts w:ascii="Times New Roman" w:hAnsi="Times New Roman"/>
          <w:sz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Promote a stronger university image that clearly describes the strengths of the University, its students and academic programs which distinguish Illinois State as the premier state university in Illinois.</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Explore ways to enhance faculty and staff compensation in 2016 in order to attract and retain the best faculty and staff possible.</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 xml:space="preserve">Oversee the implementation of </w:t>
      </w:r>
      <w:r w:rsidRPr="00C80E9D">
        <w:rPr>
          <w:rFonts w:ascii="Times New Roman" w:hAnsi="Times New Roman"/>
          <w:i/>
          <w:sz w:val="20"/>
          <w:szCs w:val="20"/>
        </w:rPr>
        <w:t>Educating Illinois, Campus Master Plan</w:t>
      </w:r>
      <w:r w:rsidRPr="00C80E9D">
        <w:rPr>
          <w:rFonts w:ascii="Times New Roman" w:hAnsi="Times New Roman"/>
          <w:sz w:val="20"/>
          <w:szCs w:val="20"/>
        </w:rPr>
        <w:t xml:space="preserve"> and </w:t>
      </w:r>
      <w:r w:rsidRPr="00C80E9D">
        <w:rPr>
          <w:rFonts w:ascii="Times New Roman" w:hAnsi="Times New Roman"/>
          <w:i/>
          <w:sz w:val="20"/>
          <w:szCs w:val="20"/>
        </w:rPr>
        <w:t>Long-Range Financial Plan</w:t>
      </w:r>
      <w:r w:rsidRPr="00C80E9D">
        <w:rPr>
          <w:rFonts w:ascii="Times New Roman" w:hAnsi="Times New Roman"/>
          <w:sz w:val="20"/>
          <w:szCs w:val="20"/>
        </w:rPr>
        <w:t xml:space="preserve"> for Illinois State.</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Build strong working relationships with the students, alumni, faculty, staff, potential donors and other stakeholders through participation in activities on and off campus.</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 xml:space="preserve">Continue the process for the design and construction for projects currently underway and continue to advocate for funding for the ongoing enhancement of the University’s physical facilities and environment as identified in the </w:t>
      </w:r>
      <w:r w:rsidRPr="00C80E9D">
        <w:rPr>
          <w:rFonts w:ascii="Times New Roman" w:hAnsi="Times New Roman"/>
          <w:i/>
          <w:sz w:val="20"/>
          <w:szCs w:val="20"/>
        </w:rPr>
        <w:t>Campus Master Plan.</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 xml:space="preserve">Reaffirm the Board’s strong commitment to building an institution that mirrors the diverse culture of the State of Illinois and maintain efforts to offer </w:t>
      </w:r>
      <w:proofErr w:type="spellStart"/>
      <w:r w:rsidRPr="00C80E9D">
        <w:rPr>
          <w:rFonts w:ascii="Times New Roman" w:hAnsi="Times New Roman"/>
          <w:sz w:val="20"/>
          <w:szCs w:val="20"/>
        </w:rPr>
        <w:t>awelcoming</w:t>
      </w:r>
      <w:proofErr w:type="spellEnd"/>
      <w:r w:rsidRPr="00C80E9D">
        <w:rPr>
          <w:rFonts w:ascii="Times New Roman" w:hAnsi="Times New Roman"/>
          <w:sz w:val="20"/>
          <w:szCs w:val="20"/>
        </w:rPr>
        <w:t xml:space="preserve"> and caring environment for all students, faculty and staff.</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 xml:space="preserve">Assist the President and the Division </w:t>
      </w:r>
      <w:proofErr w:type="gramStart"/>
      <w:r w:rsidRPr="00C80E9D">
        <w:rPr>
          <w:rFonts w:ascii="Times New Roman" w:hAnsi="Times New Roman"/>
          <w:sz w:val="20"/>
          <w:szCs w:val="20"/>
        </w:rPr>
        <w:t>of  University</w:t>
      </w:r>
      <w:proofErr w:type="gramEnd"/>
      <w:r w:rsidRPr="00C80E9D">
        <w:rPr>
          <w:rFonts w:ascii="Times New Roman" w:hAnsi="Times New Roman"/>
          <w:sz w:val="20"/>
          <w:szCs w:val="20"/>
        </w:rPr>
        <w:t xml:space="preserve"> Advancement in promoting Illinois State to alumni and a variety of supporters.</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Assure the smooth integration of all new Trustees. Provide opportunities for Trustee orientation, education and training.</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Strengthen and cultivate relationships with the Illinois General Assembly, the Governor’s Office and the Federal Government.</w:t>
      </w:r>
    </w:p>
    <w:p w:rsidR="00C80E9D" w:rsidRPr="00C80E9D" w:rsidRDefault="00C80E9D" w:rsidP="00C80E9D">
      <w:pPr>
        <w:pStyle w:val="ListParagraph"/>
        <w:ind w:left="1080"/>
        <w:rPr>
          <w:rFonts w:ascii="Times New Roman" w:hAnsi="Times New Roman"/>
          <w:sz w:val="20"/>
          <w:szCs w:val="20"/>
        </w:rPr>
      </w:pPr>
    </w:p>
    <w:p w:rsidR="00C80E9D" w:rsidRPr="00C80E9D" w:rsidRDefault="00C80E9D" w:rsidP="00C80E9D">
      <w:pPr>
        <w:pStyle w:val="ListParagraph"/>
        <w:numPr>
          <w:ilvl w:val="0"/>
          <w:numId w:val="22"/>
        </w:numPr>
        <w:spacing w:after="160" w:line="259" w:lineRule="auto"/>
        <w:rPr>
          <w:rFonts w:ascii="Times New Roman" w:hAnsi="Times New Roman"/>
          <w:sz w:val="20"/>
          <w:szCs w:val="20"/>
        </w:rPr>
      </w:pPr>
      <w:r w:rsidRPr="00C80E9D">
        <w:rPr>
          <w:rFonts w:ascii="Times New Roman" w:hAnsi="Times New Roman"/>
          <w:sz w:val="20"/>
          <w:szCs w:val="20"/>
        </w:rPr>
        <w:t>Continue involvement and support all ongoing fundraising activities by the University, including academic, athletic and student development programs.</w:t>
      </w:r>
      <w:r w:rsidRPr="00C80E9D">
        <w:rPr>
          <w:rFonts w:ascii="Times New Roman" w:hAnsi="Times New Roman"/>
          <w:sz w:val="20"/>
          <w:szCs w:val="20"/>
        </w:rPr>
        <w:br/>
      </w:r>
    </w:p>
    <w:p w:rsidR="00C80E9D" w:rsidRPr="00C80E9D" w:rsidRDefault="00C80E9D" w:rsidP="00C80E9D">
      <w:pPr>
        <w:pStyle w:val="NoSpacing"/>
        <w:numPr>
          <w:ilvl w:val="0"/>
          <w:numId w:val="22"/>
        </w:numPr>
        <w:rPr>
          <w:rFonts w:ascii="Times New Roman" w:hAnsi="Times New Roman" w:cs="Times New Roman"/>
          <w:sz w:val="20"/>
          <w:szCs w:val="20"/>
        </w:rPr>
      </w:pPr>
      <w:r w:rsidRPr="00C80E9D">
        <w:rPr>
          <w:rFonts w:ascii="Times New Roman" w:hAnsi="Times New Roman" w:cs="Times New Roman"/>
          <w:sz w:val="20"/>
          <w:szCs w:val="20"/>
        </w:rPr>
        <w:t>Support University efforts to attract and recruit academically talented students while working with the President to enhance need-based and merit-based financial assistance.</w:t>
      </w:r>
    </w:p>
    <w:p w:rsidR="00C80E9D" w:rsidRPr="00C80E9D" w:rsidRDefault="00C80E9D" w:rsidP="00C80E9D">
      <w:pPr>
        <w:ind w:left="1080"/>
        <w:rPr>
          <w:rFonts w:ascii="Times New Roman" w:hAnsi="Times New Roman"/>
          <w:sz w:val="20"/>
        </w:rPr>
      </w:pPr>
    </w:p>
    <w:p w:rsidR="00C80E9D" w:rsidRPr="00C80E9D" w:rsidRDefault="00C80E9D" w:rsidP="00490870">
      <w:pPr>
        <w:rPr>
          <w:rFonts w:ascii="Times New Roman" w:hAnsi="Times New Roman"/>
          <w:sz w:val="20"/>
        </w:rPr>
      </w:pPr>
    </w:p>
    <w:sectPr w:rsidR="00C80E9D" w:rsidRPr="00C80E9D" w:rsidSect="00D10485">
      <w:footerReference w:type="default" r:id="rId8"/>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A3" w:rsidRDefault="008F71A3">
      <w:r>
        <w:separator/>
      </w:r>
    </w:p>
  </w:endnote>
  <w:endnote w:type="continuationSeparator" w:id="0">
    <w:p w:rsidR="008F71A3" w:rsidRDefault="008F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85" w:rsidRPr="00D10485" w:rsidRDefault="00D10485" w:rsidP="00D10485">
    <w:pPr>
      <w:pStyle w:val="Footer"/>
      <w:rPr>
        <w:rFonts w:ascii="Times New Roman" w:hAnsi="Times New Roman"/>
        <w:sz w:val="20"/>
      </w:rPr>
    </w:pPr>
    <w:r w:rsidRPr="00D10485">
      <w:rPr>
        <w:rFonts w:ascii="Times New Roman" w:hAnsi="Times New Roman"/>
        <w:sz w:val="20"/>
        <w:u w:val="single"/>
      </w:rPr>
      <w:t xml:space="preserve">Board of Trustees Illinois State University – Goal Statements                                                                             Page </w:t>
    </w:r>
    <w:sdt>
      <w:sdtPr>
        <w:rPr>
          <w:rFonts w:ascii="Times New Roman" w:hAnsi="Times New Roman"/>
          <w:sz w:val="20"/>
          <w:u w:val="single"/>
        </w:rPr>
        <w:id w:val="-472449068"/>
        <w:docPartObj>
          <w:docPartGallery w:val="Page Numbers (Bottom of Page)"/>
          <w:docPartUnique/>
        </w:docPartObj>
      </w:sdtPr>
      <w:sdtEndPr>
        <w:rPr>
          <w:noProof/>
          <w:u w:val="none"/>
        </w:rPr>
      </w:sdtEndPr>
      <w:sdtContent>
        <w:r w:rsidRPr="00D10485">
          <w:rPr>
            <w:rFonts w:ascii="Times New Roman" w:hAnsi="Times New Roman"/>
            <w:sz w:val="20"/>
            <w:u w:val="single"/>
          </w:rPr>
          <w:fldChar w:fldCharType="begin"/>
        </w:r>
        <w:r w:rsidRPr="00D10485">
          <w:rPr>
            <w:rFonts w:ascii="Times New Roman" w:hAnsi="Times New Roman"/>
            <w:sz w:val="20"/>
            <w:u w:val="single"/>
          </w:rPr>
          <w:instrText xml:space="preserve"> PAGE   \* MERGEFORMAT </w:instrText>
        </w:r>
        <w:r w:rsidRPr="00D10485">
          <w:rPr>
            <w:rFonts w:ascii="Times New Roman" w:hAnsi="Times New Roman"/>
            <w:sz w:val="20"/>
            <w:u w:val="single"/>
          </w:rPr>
          <w:fldChar w:fldCharType="separate"/>
        </w:r>
        <w:r w:rsidR="00DC7B0F">
          <w:rPr>
            <w:rFonts w:ascii="Times New Roman" w:hAnsi="Times New Roman"/>
            <w:noProof/>
            <w:sz w:val="20"/>
            <w:u w:val="single"/>
          </w:rPr>
          <w:t>3</w:t>
        </w:r>
        <w:r w:rsidRPr="00D10485">
          <w:rPr>
            <w:rFonts w:ascii="Times New Roman" w:hAnsi="Times New Roman"/>
            <w:noProof/>
            <w:sz w:val="20"/>
            <w:u w:val="single"/>
          </w:rPr>
          <w:fldChar w:fldCharType="end"/>
        </w:r>
        <w:r w:rsidRPr="00D10485">
          <w:rPr>
            <w:rFonts w:ascii="Times New Roman" w:hAnsi="Times New Roman"/>
            <w:noProof/>
            <w:sz w:val="20"/>
          </w:rPr>
          <w:br/>
          <w:t>02/19/2016</w:t>
        </w:r>
      </w:sdtContent>
    </w:sdt>
  </w:p>
  <w:p w:rsidR="008F71A3" w:rsidRPr="00D10485" w:rsidRDefault="008F71A3" w:rsidP="00D1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A3" w:rsidRDefault="008F71A3">
      <w:r>
        <w:separator/>
      </w:r>
    </w:p>
  </w:footnote>
  <w:footnote w:type="continuationSeparator" w:id="0">
    <w:p w:rsidR="008F71A3" w:rsidRDefault="008F7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11"/>
    <w:multiLevelType w:val="hybridMultilevel"/>
    <w:tmpl w:val="5FE8A296"/>
    <w:lvl w:ilvl="0" w:tplc="E9644D9E">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41DF9"/>
    <w:multiLevelType w:val="hybridMultilevel"/>
    <w:tmpl w:val="BA8C3A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07C91"/>
    <w:multiLevelType w:val="hybridMultilevel"/>
    <w:tmpl w:val="4B9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4996"/>
    <w:multiLevelType w:val="hybridMultilevel"/>
    <w:tmpl w:val="E30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4714B"/>
    <w:multiLevelType w:val="hybridMultilevel"/>
    <w:tmpl w:val="E166B416"/>
    <w:lvl w:ilvl="0" w:tplc="04090001">
      <w:start w:val="1"/>
      <w:numFmt w:val="bullet"/>
      <w:lvlText w:val=""/>
      <w:lvlJc w:val="left"/>
      <w:pPr>
        <w:tabs>
          <w:tab w:val="num" w:pos="360"/>
        </w:tabs>
        <w:ind w:left="360" w:hanging="360"/>
      </w:pPr>
      <w:rPr>
        <w:rFonts w:ascii="Symbol" w:hAnsi="Symbol" w:hint="default"/>
      </w:rPr>
    </w:lvl>
    <w:lvl w:ilvl="1" w:tplc="BD52A2A4">
      <w:start w:val="1"/>
      <w:numFmt w:val="decimal"/>
      <w:lvlText w:val="%2."/>
      <w:lvlJc w:val="left"/>
      <w:pPr>
        <w:tabs>
          <w:tab w:val="num" w:pos="1080"/>
        </w:tabs>
        <w:ind w:left="1080" w:hanging="360"/>
      </w:pPr>
      <w:rPr>
        <w:rFonts w:ascii="Garamond" w:eastAsia="Times New Roman" w:hAnsi="Garamond"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7F7B60"/>
    <w:multiLevelType w:val="hybridMultilevel"/>
    <w:tmpl w:val="D382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B2888"/>
    <w:multiLevelType w:val="hybridMultilevel"/>
    <w:tmpl w:val="4BDA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25B42"/>
    <w:multiLevelType w:val="hybridMultilevel"/>
    <w:tmpl w:val="6DD85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5A2F4D"/>
    <w:multiLevelType w:val="hybridMultilevel"/>
    <w:tmpl w:val="0F50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92409"/>
    <w:multiLevelType w:val="hybridMultilevel"/>
    <w:tmpl w:val="36E8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A1D5D"/>
    <w:multiLevelType w:val="hybridMultilevel"/>
    <w:tmpl w:val="3DB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162E4"/>
    <w:multiLevelType w:val="hybridMultilevel"/>
    <w:tmpl w:val="2954C6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B1610C"/>
    <w:multiLevelType w:val="hybridMultilevel"/>
    <w:tmpl w:val="BB28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D06FF"/>
    <w:multiLevelType w:val="hybridMultilevel"/>
    <w:tmpl w:val="3F4CD600"/>
    <w:lvl w:ilvl="0" w:tplc="7B283420">
      <w:start w:val="1"/>
      <w:numFmt w:val="decimal"/>
      <w:lvlText w:val="%1."/>
      <w:lvlJc w:val="left"/>
      <w:pPr>
        <w:ind w:hanging="338"/>
        <w:jc w:val="left"/>
      </w:pPr>
      <w:rPr>
        <w:rFonts w:ascii="Times New Roman" w:eastAsia="Times New Roman" w:hAnsi="Times New Roman" w:hint="default"/>
        <w:w w:val="103"/>
        <w:sz w:val="23"/>
        <w:szCs w:val="23"/>
      </w:rPr>
    </w:lvl>
    <w:lvl w:ilvl="1" w:tplc="0DBAE466">
      <w:start w:val="1"/>
      <w:numFmt w:val="bullet"/>
      <w:lvlText w:val="•"/>
      <w:lvlJc w:val="left"/>
      <w:rPr>
        <w:rFonts w:hint="default"/>
      </w:rPr>
    </w:lvl>
    <w:lvl w:ilvl="2" w:tplc="AB9CF948">
      <w:start w:val="1"/>
      <w:numFmt w:val="bullet"/>
      <w:lvlText w:val="•"/>
      <w:lvlJc w:val="left"/>
      <w:rPr>
        <w:rFonts w:hint="default"/>
      </w:rPr>
    </w:lvl>
    <w:lvl w:ilvl="3" w:tplc="D52A3908">
      <w:start w:val="1"/>
      <w:numFmt w:val="bullet"/>
      <w:lvlText w:val="•"/>
      <w:lvlJc w:val="left"/>
      <w:rPr>
        <w:rFonts w:hint="default"/>
      </w:rPr>
    </w:lvl>
    <w:lvl w:ilvl="4" w:tplc="68642098">
      <w:start w:val="1"/>
      <w:numFmt w:val="bullet"/>
      <w:lvlText w:val="•"/>
      <w:lvlJc w:val="left"/>
      <w:rPr>
        <w:rFonts w:hint="default"/>
      </w:rPr>
    </w:lvl>
    <w:lvl w:ilvl="5" w:tplc="E4808730">
      <w:start w:val="1"/>
      <w:numFmt w:val="bullet"/>
      <w:lvlText w:val="•"/>
      <w:lvlJc w:val="left"/>
      <w:rPr>
        <w:rFonts w:hint="default"/>
      </w:rPr>
    </w:lvl>
    <w:lvl w:ilvl="6" w:tplc="DFFA2BC4">
      <w:start w:val="1"/>
      <w:numFmt w:val="bullet"/>
      <w:lvlText w:val="•"/>
      <w:lvlJc w:val="left"/>
      <w:rPr>
        <w:rFonts w:hint="default"/>
      </w:rPr>
    </w:lvl>
    <w:lvl w:ilvl="7" w:tplc="7452F5F8">
      <w:start w:val="1"/>
      <w:numFmt w:val="bullet"/>
      <w:lvlText w:val="•"/>
      <w:lvlJc w:val="left"/>
      <w:rPr>
        <w:rFonts w:hint="default"/>
      </w:rPr>
    </w:lvl>
    <w:lvl w:ilvl="8" w:tplc="D1424CE6">
      <w:start w:val="1"/>
      <w:numFmt w:val="bullet"/>
      <w:lvlText w:val="•"/>
      <w:lvlJc w:val="left"/>
      <w:rPr>
        <w:rFonts w:hint="default"/>
      </w:rPr>
    </w:lvl>
  </w:abstractNum>
  <w:abstractNum w:abstractNumId="14">
    <w:nsid w:val="51E45617"/>
    <w:multiLevelType w:val="hybridMultilevel"/>
    <w:tmpl w:val="F3D846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3FC2F78"/>
    <w:multiLevelType w:val="hybridMultilevel"/>
    <w:tmpl w:val="8BB4FC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AE1744"/>
    <w:multiLevelType w:val="hybridMultilevel"/>
    <w:tmpl w:val="7376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B018A"/>
    <w:multiLevelType w:val="hybridMultilevel"/>
    <w:tmpl w:val="33C8D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422EC1"/>
    <w:multiLevelType w:val="hybridMultilevel"/>
    <w:tmpl w:val="12E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5707E"/>
    <w:multiLevelType w:val="hybridMultilevel"/>
    <w:tmpl w:val="BC64B802"/>
    <w:lvl w:ilvl="0" w:tplc="76588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AF2AD2"/>
    <w:multiLevelType w:val="hybridMultilevel"/>
    <w:tmpl w:val="AF5866F2"/>
    <w:lvl w:ilvl="0" w:tplc="2B18B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002B2E"/>
    <w:multiLevelType w:val="hybridMultilevel"/>
    <w:tmpl w:val="92E8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0"/>
  </w:num>
  <w:num w:numId="6">
    <w:abstractNumId w:val="4"/>
  </w:num>
  <w:num w:numId="7">
    <w:abstractNumId w:val="1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19"/>
  </w:num>
  <w:num w:numId="12">
    <w:abstractNumId w:val="9"/>
  </w:num>
  <w:num w:numId="13">
    <w:abstractNumId w:val="16"/>
  </w:num>
  <w:num w:numId="14">
    <w:abstractNumId w:val="2"/>
  </w:num>
  <w:num w:numId="15">
    <w:abstractNumId w:val="10"/>
  </w:num>
  <w:num w:numId="16">
    <w:abstractNumId w:val="18"/>
  </w:num>
  <w:num w:numId="17">
    <w:abstractNumId w:val="5"/>
  </w:num>
  <w:num w:numId="18">
    <w:abstractNumId w:val="3"/>
  </w:num>
  <w:num w:numId="19">
    <w:abstractNumId w:val="8"/>
  </w:num>
  <w:num w:numId="20">
    <w:abstractNumId w:val="12"/>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40CFA"/>
    <w:rsid w:val="00034AE7"/>
    <w:rsid w:val="00077B5E"/>
    <w:rsid w:val="000F12EB"/>
    <w:rsid w:val="00176442"/>
    <w:rsid w:val="001813A5"/>
    <w:rsid w:val="001E78B6"/>
    <w:rsid w:val="00206B4C"/>
    <w:rsid w:val="00216FE2"/>
    <w:rsid w:val="002523AB"/>
    <w:rsid w:val="00254EC2"/>
    <w:rsid w:val="002C7F3C"/>
    <w:rsid w:val="00345A4E"/>
    <w:rsid w:val="00380697"/>
    <w:rsid w:val="00393D1E"/>
    <w:rsid w:val="004368D7"/>
    <w:rsid w:val="004454E2"/>
    <w:rsid w:val="004571BA"/>
    <w:rsid w:val="0048151F"/>
    <w:rsid w:val="00490870"/>
    <w:rsid w:val="00505524"/>
    <w:rsid w:val="005253C2"/>
    <w:rsid w:val="00540CFA"/>
    <w:rsid w:val="00564ABE"/>
    <w:rsid w:val="005A6701"/>
    <w:rsid w:val="005D789A"/>
    <w:rsid w:val="00701527"/>
    <w:rsid w:val="00730C30"/>
    <w:rsid w:val="007B3B9F"/>
    <w:rsid w:val="007F4AFD"/>
    <w:rsid w:val="00801487"/>
    <w:rsid w:val="008055C6"/>
    <w:rsid w:val="0083164A"/>
    <w:rsid w:val="008954F0"/>
    <w:rsid w:val="008F71A3"/>
    <w:rsid w:val="00973E26"/>
    <w:rsid w:val="009972DE"/>
    <w:rsid w:val="009A340C"/>
    <w:rsid w:val="009C2F6F"/>
    <w:rsid w:val="009F59A2"/>
    <w:rsid w:val="00A1559A"/>
    <w:rsid w:val="00AB1826"/>
    <w:rsid w:val="00AD0667"/>
    <w:rsid w:val="00B048EB"/>
    <w:rsid w:val="00B1514E"/>
    <w:rsid w:val="00B25EE3"/>
    <w:rsid w:val="00B83EA8"/>
    <w:rsid w:val="00BA4662"/>
    <w:rsid w:val="00BC3C85"/>
    <w:rsid w:val="00C429AA"/>
    <w:rsid w:val="00C55B38"/>
    <w:rsid w:val="00C80E9D"/>
    <w:rsid w:val="00CC4B21"/>
    <w:rsid w:val="00D03950"/>
    <w:rsid w:val="00D10485"/>
    <w:rsid w:val="00D443AE"/>
    <w:rsid w:val="00D83055"/>
    <w:rsid w:val="00D875B7"/>
    <w:rsid w:val="00DC7B0F"/>
    <w:rsid w:val="00DE5286"/>
    <w:rsid w:val="00EC1995"/>
    <w:rsid w:val="00F361D8"/>
    <w:rsid w:val="00F618DD"/>
    <w:rsid w:val="00F7636B"/>
    <w:rsid w:val="00F81223"/>
    <w:rsid w:val="00F8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86"/>
    <w:pPr>
      <w:overflowPunct w:val="0"/>
      <w:autoSpaceDE w:val="0"/>
      <w:autoSpaceDN w:val="0"/>
      <w:adjustRightInd w:val="0"/>
      <w:textAlignment w:val="baseline"/>
    </w:pPr>
    <w:rPr>
      <w:rFonts w:ascii="CG Times (WN)" w:hAnsi="CG Times (WN)"/>
      <w:sz w:val="24"/>
    </w:rPr>
  </w:style>
  <w:style w:type="paragraph" w:styleId="Heading3">
    <w:name w:val="heading 3"/>
    <w:basedOn w:val="Normal"/>
    <w:next w:val="Normal"/>
    <w:qFormat/>
    <w:rsid w:val="00DE5286"/>
    <w:pPr>
      <w:keepNext/>
      <w:jc w:val="righ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5286"/>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BalloonText">
    <w:name w:val="Balloon Text"/>
    <w:basedOn w:val="Normal"/>
    <w:semiHidden/>
    <w:rsid w:val="00393D1E"/>
    <w:rPr>
      <w:rFonts w:ascii="Tahoma" w:hAnsi="Tahoma" w:cs="Tahoma"/>
      <w:sz w:val="16"/>
      <w:szCs w:val="16"/>
    </w:rPr>
  </w:style>
  <w:style w:type="paragraph" w:styleId="Header">
    <w:name w:val="header"/>
    <w:basedOn w:val="Normal"/>
    <w:rsid w:val="00973E26"/>
    <w:pPr>
      <w:tabs>
        <w:tab w:val="center" w:pos="4320"/>
        <w:tab w:val="right" w:pos="8640"/>
      </w:tabs>
    </w:pPr>
  </w:style>
  <w:style w:type="paragraph" w:styleId="Footer">
    <w:name w:val="footer"/>
    <w:basedOn w:val="Normal"/>
    <w:link w:val="FooterChar"/>
    <w:uiPriority w:val="99"/>
    <w:rsid w:val="00973E26"/>
    <w:pPr>
      <w:tabs>
        <w:tab w:val="center" w:pos="4320"/>
        <w:tab w:val="right" w:pos="8640"/>
      </w:tabs>
    </w:pPr>
  </w:style>
  <w:style w:type="character" w:styleId="PageNumber">
    <w:name w:val="page number"/>
    <w:basedOn w:val="DefaultParagraphFont"/>
    <w:rsid w:val="009C2F6F"/>
  </w:style>
  <w:style w:type="paragraph" w:styleId="ListParagraph">
    <w:name w:val="List Paragraph"/>
    <w:basedOn w:val="Normal"/>
    <w:uiPriority w:val="34"/>
    <w:qFormat/>
    <w:rsid w:val="001E78B6"/>
    <w:pPr>
      <w:overflowPunct/>
      <w:autoSpaceDE/>
      <w:autoSpaceDN/>
      <w:adjustRightInd/>
      <w:ind w:left="720"/>
      <w:contextualSpacing/>
      <w:textAlignment w:val="auto"/>
    </w:pPr>
    <w:rPr>
      <w:rFonts w:asciiTheme="minorHAnsi" w:eastAsiaTheme="minorHAnsi" w:hAnsiTheme="minorHAnsi"/>
      <w:szCs w:val="24"/>
      <w:lang w:bidi="en-US"/>
    </w:rPr>
  </w:style>
  <w:style w:type="character" w:styleId="CommentReference">
    <w:name w:val="annotation reference"/>
    <w:basedOn w:val="DefaultParagraphFont"/>
    <w:uiPriority w:val="99"/>
    <w:unhideWhenUsed/>
    <w:rsid w:val="00490870"/>
    <w:rPr>
      <w:sz w:val="16"/>
      <w:szCs w:val="16"/>
    </w:rPr>
  </w:style>
  <w:style w:type="paragraph" w:styleId="CommentText">
    <w:name w:val="annotation text"/>
    <w:basedOn w:val="Normal"/>
    <w:link w:val="CommentTextChar"/>
    <w:uiPriority w:val="99"/>
    <w:unhideWhenUsed/>
    <w:rsid w:val="00490870"/>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90870"/>
    <w:rPr>
      <w:rFonts w:asciiTheme="minorHAnsi" w:eastAsiaTheme="minorHAnsi" w:hAnsiTheme="minorHAnsi" w:cstheme="minorBidi"/>
    </w:rPr>
  </w:style>
  <w:style w:type="paragraph" w:styleId="BodyText">
    <w:name w:val="Body Text"/>
    <w:basedOn w:val="Normal"/>
    <w:link w:val="BodyTextChar"/>
    <w:uiPriority w:val="1"/>
    <w:qFormat/>
    <w:rsid w:val="004368D7"/>
    <w:pPr>
      <w:widowControl w:val="0"/>
      <w:overflowPunct/>
      <w:autoSpaceDE/>
      <w:autoSpaceDN/>
      <w:adjustRightInd/>
      <w:ind w:left="471" w:hanging="352"/>
      <w:textAlignment w:val="auto"/>
    </w:pPr>
    <w:rPr>
      <w:rFonts w:ascii="Times New Roman" w:hAnsi="Times New Roman" w:cstheme="minorBidi"/>
      <w:sz w:val="23"/>
      <w:szCs w:val="23"/>
    </w:rPr>
  </w:style>
  <w:style w:type="character" w:customStyle="1" w:styleId="BodyTextChar">
    <w:name w:val="Body Text Char"/>
    <w:basedOn w:val="DefaultParagraphFont"/>
    <w:link w:val="BodyText"/>
    <w:uiPriority w:val="1"/>
    <w:rsid w:val="004368D7"/>
    <w:rPr>
      <w:rFonts w:cstheme="minorBidi"/>
      <w:sz w:val="23"/>
      <w:szCs w:val="23"/>
    </w:rPr>
  </w:style>
  <w:style w:type="character" w:customStyle="1" w:styleId="FooterChar">
    <w:name w:val="Footer Char"/>
    <w:basedOn w:val="DefaultParagraphFont"/>
    <w:link w:val="Footer"/>
    <w:uiPriority w:val="99"/>
    <w:rsid w:val="00D10485"/>
    <w:rPr>
      <w:rFonts w:ascii="CG Times (WN)" w:hAnsi="CG Times (WN)"/>
      <w:sz w:val="24"/>
    </w:rPr>
  </w:style>
  <w:style w:type="paragraph" w:styleId="NoSpacing">
    <w:name w:val="No Spacing"/>
    <w:uiPriority w:val="1"/>
    <w:qFormat/>
    <w:rsid w:val="00C80E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3854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5</cp:revision>
  <cp:lastPrinted>2016-01-28T14:13:00Z</cp:lastPrinted>
  <dcterms:created xsi:type="dcterms:W3CDTF">2016-01-13T16:46:00Z</dcterms:created>
  <dcterms:modified xsi:type="dcterms:W3CDTF">2016-01-28T14:16:00Z</dcterms:modified>
</cp:coreProperties>
</file>